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F9" w:rsidRPr="00727BF9" w:rsidRDefault="00727BF9" w:rsidP="00BF6A8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27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727BF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ценка физической подготовленности</w:t>
      </w:r>
    </w:p>
    <w:p w:rsidR="00727BF9" w:rsidRDefault="00727BF9" w:rsidP="00BF6A8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6A88" w:rsidRPr="00727BF9" w:rsidRDefault="00727BF9" w:rsidP="00BF6A8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27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Выписка</w:t>
      </w:r>
      <w:r w:rsidRPr="00727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из Положения </w:t>
      </w:r>
      <w:r w:rsidR="00BF6A88" w:rsidRPr="00727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проведении конкурсного отбора </w:t>
      </w:r>
      <w:proofErr w:type="gramStart"/>
      <w:r w:rsidR="00BF6A88" w:rsidRPr="00727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="00BF6A88" w:rsidRPr="00727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F6A88" w:rsidRPr="00727BF9" w:rsidRDefault="00BF6A88" w:rsidP="00BF6A8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27BF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ФГАОУ ВО</w:t>
      </w:r>
      <w:r w:rsidRPr="00727BF9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727B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«КФУ им. В.И. Вернадского»</w:t>
      </w:r>
      <w:r w:rsidRPr="00727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</w:t>
      </w:r>
      <w:proofErr w:type="gramStart"/>
      <w:r w:rsidRPr="00727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обучение по программам</w:t>
      </w:r>
      <w:proofErr w:type="gramEnd"/>
      <w:r w:rsidRPr="00727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военной подготовки офицеров, сержантов и солдат запаса в Военном учебном центре (структурное подразделение) </w:t>
      </w:r>
      <w:r w:rsidRPr="00727BF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ФГАОУ ВО</w:t>
      </w:r>
      <w:r w:rsidRPr="00727BF9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727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«КФУ им. В.И. Вернадского» </w:t>
      </w:r>
    </w:p>
    <w:p w:rsidR="00BF6A88" w:rsidRDefault="00BF6A88" w:rsidP="00BF6A8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6A88" w:rsidRDefault="00BF6A88" w:rsidP="00BF6A8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6A88" w:rsidRPr="00BF6A88" w:rsidRDefault="00BF6A88" w:rsidP="00BF6A88">
      <w:pPr>
        <w:suppressAutoHyphens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hAnsi="Times New Roman" w:cs="Times New Roman"/>
          <w:color w:val="000000" w:themeColor="text1"/>
          <w:sz w:val="28"/>
          <w:szCs w:val="28"/>
        </w:rPr>
        <w:t>3.7. О</w:t>
      </w: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ценка физической подготовленности проводится тренерами - преподавателями</w:t>
      </w:r>
      <w:r w:rsidRPr="00BF6A88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Спортивного клуба </w:t>
      </w:r>
      <w:r w:rsidRPr="00BF6A88">
        <w:rPr>
          <w:rFonts w:ascii="Times New Roman" w:eastAsia="Times New Roman" w:hAnsi="Times New Roman" w:cs="Times New Roman"/>
          <w:bCs/>
          <w:color w:val="000000" w:themeColor="text1"/>
          <w:kern w:val="1"/>
          <w:sz w:val="28"/>
          <w:szCs w:val="28"/>
          <w:lang w:eastAsia="ru-RU"/>
        </w:rPr>
        <w:t>(структурное подразделение) Университета или преподавателями</w:t>
      </w: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6A88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кафедры медицинской реабилитации, спортивной медицины и адаптивной физической культуры факультета медицинской реабилитации, физической культуры и спорта Медицинского института. </w:t>
      </w:r>
      <w:proofErr w:type="gramStart"/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Проверка физической подготовленности проводится в соответствии с требованиями по уровню физической подготовки граждан Российской Федерации (иностранных граждан), поступающих на военную службу по контракту Наставления по физической подготовке в Вооруженных Силах Российской Федерации утвержденного приказом Министра обороны Российской федерации от 20.04.2023 года № 230 (приложение № 4) характеризующие развитие основных физических качеств (сила – подтягивание на перекладине (для женского пола - с</w:t>
      </w:r>
      <w:r w:rsidRPr="00BF6A88">
        <w:rPr>
          <w:rFonts w:ascii="Times New Roman" w:hAnsi="Times New Roman" w:cs="Times New Roman"/>
          <w:color w:val="000000" w:themeColor="text1"/>
          <w:sz w:val="28"/>
          <w:szCs w:val="28"/>
        </w:rPr>
        <w:t>гибание и разгибание рук</w:t>
      </w:r>
      <w:proofErr w:type="gramEnd"/>
      <w:r w:rsidRPr="00BF6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упоре лежа)</w:t>
      </w: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быстрота – бег на 100 м, выносливость – бег на 3 км (для женского пола - бег на 1 км</w:t>
      </w:r>
      <w:r w:rsidRPr="00BF6A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F6A88" w:rsidRPr="00BF6A88" w:rsidRDefault="00BF6A88" w:rsidP="00BF6A88">
      <w:pPr>
        <w:widowControl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3.8. Оценка физической подготовленности осуществляется по </w:t>
      </w:r>
      <w:proofErr w:type="spellStart"/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стобалльной</w:t>
      </w:r>
      <w:proofErr w:type="spellEnd"/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шкале. </w:t>
      </w:r>
    </w:p>
    <w:p w:rsidR="00BF6A88" w:rsidRPr="00BF6A88" w:rsidRDefault="00BF6A88" w:rsidP="00BF6A8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3.8.1. Проверка проводится в течение одного дня,</w:t>
      </w:r>
      <w:r w:rsidRPr="00BF6A8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в спортивной форме одежды с обязательным привлечением медицинских работников. </w:t>
      </w:r>
    </w:p>
    <w:p w:rsidR="00BF6A88" w:rsidRPr="00BF6A88" w:rsidRDefault="00BF6A88" w:rsidP="00BF6A8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3.8.2. При сдаче упражнений по физической подготовке, для получения максимальных баллов, кандидатам необходимо </w:t>
      </w:r>
      <w:proofErr w:type="gramStart"/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показать</w:t>
      </w:r>
      <w:proofErr w:type="gramEnd"/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возможно лучший результат. Пороговый уровень (минимум баллов в одном упражнении) должен быть в соответствии с приложением № 5 к настоящему Положению. </w:t>
      </w:r>
    </w:p>
    <w:p w:rsidR="00BF6A88" w:rsidRPr="00BF6A88" w:rsidRDefault="00BF6A88" w:rsidP="00BF6A88">
      <w:pPr>
        <w:widowControl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3.8.3. За каждый показанный результат начисляются баллы (приложение             № 4), которые суммируются для составления рейтинга обучающихся по результатам сдачи физических упражнений. Сумма полученных баллов переводится в 100-бальную шкалу оценки уровня физической подготовленности (приложение № 6).</w:t>
      </w:r>
    </w:p>
    <w:p w:rsidR="00BF6A88" w:rsidRPr="00BF6A88" w:rsidRDefault="00BF6A88" w:rsidP="00BF6A88">
      <w:p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3.8.4. Кандидаты, не выполнившие назначенное физическое упражнение (не набравшие минимум баллов в одном упражнении, приложение № 5) оцениваются по нему «неудовлетворительно» с выставлением «0» баллов, при этом общая оценка сдачи физической подготовки (независимо от количества набранных балов по другим упражнениям) оцениваются «неудовлетворительно» с выставлением «0» баллов за все упражнения. Кандидат считается не прошедшим проверку уровня физической подготовленности и не допускается к дальнейшему участию в конкурсном отборе.</w:t>
      </w:r>
    </w:p>
    <w:p w:rsidR="00BF6A88" w:rsidRPr="00BF6A88" w:rsidRDefault="00BF6A88" w:rsidP="00BF6A88">
      <w:p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Если кандидат не прибыл на проверку уровня физической подготовленности, то он считается не прошедшим проверку уровня физической подготовленности и не допускается к дальнейшему участию в конкурсном отборе. </w:t>
      </w:r>
    </w:p>
    <w:p w:rsidR="00BF6A88" w:rsidRPr="00BF6A88" w:rsidRDefault="00BF6A88" w:rsidP="00BF6A88">
      <w:pPr>
        <w:widowControl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Индивидуальная сдача </w:t>
      </w:r>
      <w:proofErr w:type="gramStart"/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нормативов по физической подготовке не допускается.</w:t>
      </w:r>
    </w:p>
    <w:p w:rsidR="00BF6A88" w:rsidRPr="00BF6A88" w:rsidRDefault="00BF6A88" w:rsidP="00BF6A88">
      <w:pPr>
        <w:suppressAutoHyphens w:val="0"/>
        <w:spacing w:after="0" w:line="240" w:lineRule="auto"/>
        <w:contextualSpacing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  <w:vertAlign w:val="superscript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</w:t>
      </w:r>
      <w:r w:rsidRPr="00BF6A8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3.8.5. Кандидаты, имеющие спортивные разряды по военно-прикладным видам спорта или звания не ниже «кандидат в мастера спорта» по другим видам спорта, проверку уровня физической подготовки проходят на общих основаниях. Данной категории кандидатов дополнительно к показанным результатам начисляется 20 баллов.</w:t>
      </w:r>
    </w:p>
    <w:p w:rsidR="00BF6A88" w:rsidRPr="00BF6A88" w:rsidRDefault="00BF6A88" w:rsidP="00BF6A88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BF6A8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3.8.6. Результаты проверки уровня физической подготовленности  кандидатов заносятся в протокол результатов сдачи нормативов по физической подготовке </w:t>
      </w:r>
      <w:proofErr w:type="gramStart"/>
      <w:r w:rsidRPr="00BF6A8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BF6A8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, изъявившими желание пройти обучение по программам военной подготовки </w:t>
      </w:r>
      <w:r w:rsidRPr="00BF6A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Военном учебном центре</w:t>
      </w:r>
      <w:r w:rsidRPr="00BF6A8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</w:t>
      </w:r>
    </w:p>
    <w:p w:rsidR="00BF6A88" w:rsidRDefault="00BF6A88"/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left="3600" w:right="-6"/>
        <w:jc w:val="center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B050"/>
          <w:spacing w:val="-3"/>
          <w:sz w:val="24"/>
          <w:szCs w:val="24"/>
          <w:lang w:eastAsia="ru-RU"/>
        </w:rPr>
        <w:t xml:space="preserve">                       </w:t>
      </w:r>
      <w:r w:rsidRPr="00BF6A8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Приложение № 4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left="3600" w:right="-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Положению о проведении 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left="3600" w:right="-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конкурсного отбора (п. 3.7.) </w:t>
      </w:r>
    </w:p>
    <w:p w:rsidR="00BF6A88" w:rsidRPr="00BF6A88" w:rsidRDefault="00BF6A88" w:rsidP="00BF6A88">
      <w:pPr>
        <w:tabs>
          <w:tab w:val="left" w:pos="11340"/>
          <w:tab w:val="left" w:pos="11624"/>
        </w:tabs>
        <w:suppressAutoHyphens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Физические упражнения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Физические упражнения, направленные на развитие физического качества «Сила»: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№ 1.</w:t>
      </w: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Сгибание и разгибание рук в упоре лежа.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Упор</w:t>
      </w:r>
      <w:proofErr w:type="gramEnd"/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лежа (руки и тело прямые, ноги вместе), согнуть руки до касания грудью пола (или технического приспособления высотой не более 5 см), разгибая руки принять упор лежа.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упора лежа фиксировать не менее 1 секунды (продолжить движение после объявления счета).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Разводить ноги, сгибание тела и ног, отдых в положении упора лежа на согнутых руках не допускается.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выполняется в спортивной форме одежды по команде «К выполнению упражнения ПРИСТУПИТЬ».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нарушении условий выполнения упражнения повторение не засчитывается, подается команда «НЕ СЧИТАТЬ».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6A88" w:rsidRPr="00BF6A88" w:rsidRDefault="00BF6A88" w:rsidP="00BF6A8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88">
        <w:rPr>
          <w:rFonts w:ascii="Noto Sans" w:eastAsia="Times New Roman" w:hAnsi="Noto Sans" w:cs="Times New Roman"/>
          <w:color w:val="333333"/>
          <w:sz w:val="24"/>
          <w:szCs w:val="24"/>
          <w:lang w:eastAsia="ru-RU"/>
        </w:rPr>
        <w:br/>
      </w:r>
      <w:r w:rsidRPr="00BF6A88">
        <w:rPr>
          <w:rFonts w:ascii="Noto Sans" w:eastAsia="Times New Roman" w:hAnsi="Noto San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0FB7F94" wp14:editId="1B5A007F">
            <wp:extent cx="5789300" cy="495112"/>
            <wp:effectExtent l="0" t="0" r="1905" b="635"/>
            <wp:docPr id="1" name="Рисунок 1" descr="Сгибание и разгибание рук в упоре ле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гибание и разгибание рук в упоре леж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13742" cy="49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A88">
        <w:rPr>
          <w:rFonts w:ascii="Noto Sans" w:eastAsia="Times New Roman" w:hAnsi="Noto Sans" w:cs="Times New Roman"/>
          <w:color w:val="333333"/>
          <w:sz w:val="24"/>
          <w:szCs w:val="24"/>
          <w:lang w:eastAsia="ru-RU"/>
        </w:rPr>
        <w:br/>
      </w:r>
      <w:r w:rsidRPr="00BF6A88">
        <w:rPr>
          <w:rFonts w:ascii="Noto Sans" w:eastAsia="Times New Roman" w:hAnsi="Noto Sans" w:cs="Times New Roman"/>
          <w:color w:val="333333"/>
          <w:sz w:val="24"/>
          <w:szCs w:val="24"/>
          <w:lang w:eastAsia="ru-RU"/>
        </w:rPr>
        <w:br/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jc w:val="center"/>
        <w:outlineLvl w:val="2"/>
        <w:rPr>
          <w:rFonts w:ascii="Noto Sans" w:eastAsia="Times New Roman" w:hAnsi="Noto Sans" w:cs="Times New Roman"/>
          <w:b/>
          <w:bCs/>
          <w:color w:val="000000"/>
          <w:sz w:val="28"/>
          <w:szCs w:val="28"/>
          <w:lang w:eastAsia="ru-RU"/>
        </w:rPr>
      </w:pPr>
      <w:r w:rsidRPr="00BF6A88">
        <w:rPr>
          <w:rFonts w:ascii="Noto Sans" w:eastAsia="Times New Roman" w:hAnsi="Noto Sans" w:cs="Times New Roman"/>
          <w:b/>
          <w:bCs/>
          <w:color w:val="000000"/>
          <w:sz w:val="28"/>
          <w:szCs w:val="28"/>
          <w:lang w:eastAsia="ru-RU"/>
        </w:rPr>
        <w:t>Ошибки при выполнении упражнения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Noto Sans" w:eastAsia="Times New Roman" w:hAnsi="Noto Sans" w:cs="Times New Roman"/>
          <w:color w:val="333333"/>
          <w:sz w:val="28"/>
          <w:szCs w:val="28"/>
          <w:lang w:eastAsia="ru-RU"/>
        </w:rPr>
      </w:pPr>
      <w:proofErr w:type="gramStart"/>
      <w:r w:rsidRPr="00BF6A88">
        <w:rPr>
          <w:rFonts w:ascii="Noto Sans" w:eastAsia="Times New Roman" w:hAnsi="Noto Sans" w:cs="Times New Roman"/>
          <w:color w:val="333333"/>
          <w:sz w:val="28"/>
          <w:szCs w:val="28"/>
          <w:lang w:eastAsia="ru-RU"/>
        </w:rPr>
        <w:t>Упор</w:t>
      </w:r>
      <w:proofErr w:type="gramEnd"/>
      <w:r w:rsidRPr="00BF6A88">
        <w:rPr>
          <w:rFonts w:ascii="Noto Sans" w:eastAsia="Times New Roman" w:hAnsi="Noto Sans" w:cs="Times New Roman"/>
          <w:color w:val="333333"/>
          <w:sz w:val="28"/>
          <w:szCs w:val="28"/>
          <w:lang w:eastAsia="ru-RU"/>
        </w:rPr>
        <w:t xml:space="preserve"> лежа выполнен не на носочках ног или ноги разведены.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Noto Sans" w:eastAsia="Times New Roman" w:hAnsi="Noto Sans" w:cs="Times New Roman"/>
          <w:color w:val="333333"/>
          <w:sz w:val="28"/>
          <w:szCs w:val="28"/>
          <w:lang w:eastAsia="ru-RU"/>
        </w:rPr>
      </w:pPr>
      <w:r w:rsidRPr="00BF6A88">
        <w:rPr>
          <w:rFonts w:ascii="Noto Sans" w:eastAsia="Times New Roman" w:hAnsi="Noto Sans" w:cs="Times New Roman"/>
          <w:color w:val="333333"/>
          <w:sz w:val="28"/>
          <w:szCs w:val="28"/>
          <w:lang w:eastAsia="ru-RU"/>
        </w:rPr>
        <w:t>Выполнение упражнения прерывается остановкой для отдыха. Допущено «переминание» с руки на руку.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Noto Sans" w:eastAsia="Times New Roman" w:hAnsi="Noto Sans" w:cs="Times New Roman"/>
          <w:color w:val="333333"/>
          <w:sz w:val="28"/>
          <w:szCs w:val="28"/>
          <w:lang w:eastAsia="ru-RU"/>
        </w:rPr>
      </w:pPr>
      <w:r w:rsidRPr="00BF6A88">
        <w:rPr>
          <w:rFonts w:ascii="Noto Sans" w:eastAsia="Times New Roman" w:hAnsi="Noto Sans" w:cs="Times New Roman"/>
          <w:color w:val="333333"/>
          <w:sz w:val="28"/>
          <w:szCs w:val="28"/>
          <w:lang w:eastAsia="ru-RU"/>
        </w:rPr>
        <w:t>Голова, туловище и ноги не составляют прямую линию.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Noto Sans" w:eastAsia="Times New Roman" w:hAnsi="Noto Sans" w:cs="Times New Roman"/>
          <w:color w:val="333333"/>
          <w:sz w:val="28"/>
          <w:szCs w:val="28"/>
          <w:lang w:eastAsia="ru-RU"/>
        </w:rPr>
      </w:pPr>
      <w:r w:rsidRPr="00BF6A88">
        <w:rPr>
          <w:rFonts w:ascii="Noto Sans" w:eastAsia="Times New Roman" w:hAnsi="Noto Sans" w:cs="Times New Roman"/>
          <w:color w:val="333333"/>
          <w:sz w:val="28"/>
          <w:szCs w:val="28"/>
          <w:lang w:eastAsia="ru-RU"/>
        </w:rPr>
        <w:t>Сгибание рук выполняется не до касания грудью пола, а при разгибании руки согнуты в локтях.</w:t>
      </w:r>
    </w:p>
    <w:p w:rsid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246D" w:rsidRPr="00BF6A88" w:rsidRDefault="006F246D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Таблица перевода результата выполнения упражнения № 1 в баллы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854"/>
        <w:gridCol w:w="962"/>
        <w:gridCol w:w="962"/>
        <w:gridCol w:w="963"/>
        <w:gridCol w:w="963"/>
        <w:gridCol w:w="963"/>
        <w:gridCol w:w="963"/>
        <w:gridCol w:w="1167"/>
        <w:gridCol w:w="1134"/>
        <w:gridCol w:w="1275"/>
      </w:tblGrid>
      <w:tr w:rsidR="00BF6A88" w:rsidRPr="00BF6A88" w:rsidTr="00BC01A7">
        <w:trPr>
          <w:cantSplit/>
          <w:trHeight w:val="1355"/>
        </w:trPr>
        <w:tc>
          <w:tcPr>
            <w:tcW w:w="854" w:type="dxa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962" w:type="dxa"/>
            <w:shd w:val="clear" w:color="auto" w:fill="BFBFBF" w:themeFill="background1" w:themeFillShade="BF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Баллы </w:t>
            </w:r>
          </w:p>
        </w:tc>
        <w:tc>
          <w:tcPr>
            <w:tcW w:w="962" w:type="dxa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963" w:type="dxa"/>
            <w:shd w:val="clear" w:color="auto" w:fill="BFBFBF" w:themeFill="background1" w:themeFillShade="BF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Баллы </w:t>
            </w:r>
          </w:p>
        </w:tc>
        <w:tc>
          <w:tcPr>
            <w:tcW w:w="963" w:type="dxa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963" w:type="dxa"/>
            <w:shd w:val="clear" w:color="auto" w:fill="BFBFBF" w:themeFill="background1" w:themeFillShade="BF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Баллы </w:t>
            </w:r>
          </w:p>
        </w:tc>
        <w:tc>
          <w:tcPr>
            <w:tcW w:w="963" w:type="dxa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1167" w:type="dxa"/>
            <w:shd w:val="clear" w:color="auto" w:fill="BFBFBF" w:themeFill="background1" w:themeFillShade="BF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Баллы </w:t>
            </w:r>
          </w:p>
        </w:tc>
        <w:tc>
          <w:tcPr>
            <w:tcW w:w="1134" w:type="dxa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1275" w:type="dxa"/>
            <w:shd w:val="clear" w:color="auto" w:fill="BFBFBF" w:themeFill="background1" w:themeFillShade="BF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Баллы 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</w:tr>
      <w:tr w:rsidR="00BF6A88" w:rsidRPr="00BF6A88" w:rsidTr="00BC01A7">
        <w:tc>
          <w:tcPr>
            <w:tcW w:w="854" w:type="dxa"/>
            <w:shd w:val="clear" w:color="auto" w:fill="FFC000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2" w:type="dxa"/>
            <w:shd w:val="clear" w:color="auto" w:fill="FFC000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2" w:type="dxa"/>
            <w:shd w:val="clear" w:color="auto" w:fill="auto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Примечание:</w:t>
      </w: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минимальное количество баллов в упражнении для девушек – 8 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after="0" w:line="351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</w:t>
      </w: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№ 3.</w:t>
      </w: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Подтягивание на перекладине.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 на перекладине (хват сверху, руки и тело прямые, ноги вместе, положение тела неподвижное), сгибая руки, подтянуться (подбородок выше грифа перекладины), разгибая руки, опуститься в вис.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виса фиксируется не менее 1 секунды (продолжить движение после объявления счета).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Разрешается разводить ноги до ширины плеч и незначительно сгибать в тазобедренных и коленных суставах.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упражнения рывком и махом не допускается.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выполняется в спортивной форме одежды по команде «К СНАРЯДУ».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нарушении условий выполнения упражнения, повторение не засчитывается, подается команда «НЕ СЧИТАТЬ». </w:t>
      </w:r>
    </w:p>
    <w:p w:rsidR="00BF6A88" w:rsidRPr="00BF6A88" w:rsidRDefault="00BF6A88" w:rsidP="00BF6A88">
      <w:pPr>
        <w:shd w:val="clear" w:color="auto" w:fill="FFFFFF"/>
        <w:suppressAutoHyphens w:val="0"/>
        <w:spacing w:after="113" w:line="384" w:lineRule="atLeast"/>
        <w:jc w:val="center"/>
        <w:rPr>
          <w:rFonts w:ascii="Noto Sans" w:eastAsia="Times New Roman" w:hAnsi="Noto Sans" w:cs="Times New Roman"/>
          <w:color w:val="333333"/>
          <w:sz w:val="24"/>
          <w:szCs w:val="24"/>
          <w:lang w:eastAsia="ru-RU"/>
        </w:rPr>
      </w:pPr>
      <w:r w:rsidRPr="00BF6A88">
        <w:rPr>
          <w:rFonts w:ascii="Noto Sans" w:eastAsia="Times New Roman" w:hAnsi="Noto San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095E30F" wp14:editId="4134B89A">
            <wp:extent cx="2711450" cy="1077277"/>
            <wp:effectExtent l="0" t="0" r="0" b="8890"/>
            <wp:docPr id="2" name="Рисунок 2" descr="Подтягивание на перекладин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тягивание на перекладине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454" cy="108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при выполнении упражнения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Незначительные</w:t>
      </w:r>
      <w:proofErr w:type="gramEnd"/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допущено незначительное сгибание и разведение ног.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Значительные: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на перекладине находятся на расстоянии большем, чем ширина плеч;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подтягивание выполняется из виса обратным хватом;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делаются рывки и маховые движения ногами;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делаются касания подбородком перекладины;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допущено отталкивание от пола и касание других предметов;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производятся резкое движение головой вверх, перехваты и раскрытия ладони;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исходном положении руки согнуты в локтевых суставах, а при движении вверх ноги согнуты в коленных суставах;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сгибаются поочередно;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упражнения прерывается значительной остановкой для отдыха.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Таблица перевода результата выполнения упражнения № 3 в баллы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854"/>
        <w:gridCol w:w="962"/>
        <w:gridCol w:w="962"/>
        <w:gridCol w:w="963"/>
        <w:gridCol w:w="963"/>
        <w:gridCol w:w="1108"/>
        <w:gridCol w:w="992"/>
        <w:gridCol w:w="1134"/>
        <w:gridCol w:w="1134"/>
        <w:gridCol w:w="1134"/>
      </w:tblGrid>
      <w:tr w:rsidR="00BF6A88" w:rsidRPr="00BF6A88" w:rsidTr="00BC01A7">
        <w:trPr>
          <w:cantSplit/>
          <w:trHeight w:val="1355"/>
        </w:trPr>
        <w:tc>
          <w:tcPr>
            <w:tcW w:w="854" w:type="dxa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962" w:type="dxa"/>
            <w:shd w:val="clear" w:color="auto" w:fill="BFBFBF" w:themeFill="background1" w:themeFillShade="BF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Баллы </w:t>
            </w:r>
          </w:p>
        </w:tc>
        <w:tc>
          <w:tcPr>
            <w:tcW w:w="962" w:type="dxa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963" w:type="dxa"/>
            <w:shd w:val="clear" w:color="auto" w:fill="BFBFBF" w:themeFill="background1" w:themeFillShade="BF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Баллы </w:t>
            </w:r>
          </w:p>
        </w:tc>
        <w:tc>
          <w:tcPr>
            <w:tcW w:w="963" w:type="dxa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1108" w:type="dxa"/>
            <w:shd w:val="clear" w:color="auto" w:fill="BFBFBF" w:themeFill="background1" w:themeFillShade="BF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Баллы </w:t>
            </w:r>
          </w:p>
        </w:tc>
        <w:tc>
          <w:tcPr>
            <w:tcW w:w="992" w:type="dxa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1134" w:type="dxa"/>
            <w:shd w:val="clear" w:color="auto" w:fill="BFBFBF" w:themeFill="background1" w:themeFillShade="BF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Баллы </w:t>
            </w:r>
          </w:p>
        </w:tc>
        <w:tc>
          <w:tcPr>
            <w:tcW w:w="1134" w:type="dxa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1134" w:type="dxa"/>
            <w:shd w:val="clear" w:color="auto" w:fill="BFBFBF" w:themeFill="background1" w:themeFillShade="BF"/>
            <w:textDirection w:val="btLr"/>
            <w:vAlign w:val="center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left="113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Баллы </w:t>
            </w:r>
          </w:p>
        </w:tc>
      </w:tr>
      <w:tr w:rsidR="00BF6A88" w:rsidRPr="00BF6A88" w:rsidTr="00BC01A7">
        <w:trPr>
          <w:trHeight w:val="141"/>
        </w:trPr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</w:tr>
      <w:tr w:rsidR="00BF6A88" w:rsidRPr="00BF6A88" w:rsidTr="00BC01A7">
        <w:tc>
          <w:tcPr>
            <w:tcW w:w="85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</w:tr>
      <w:tr w:rsidR="00BF6A88" w:rsidRPr="00BF6A88" w:rsidTr="00BC01A7">
        <w:tc>
          <w:tcPr>
            <w:tcW w:w="854" w:type="dxa"/>
            <w:shd w:val="clear" w:color="auto" w:fill="FFC000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2" w:type="dxa"/>
            <w:shd w:val="clear" w:color="auto" w:fill="FFC000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6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63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F6A88" w:rsidRPr="00BF6A88" w:rsidRDefault="00BF6A88" w:rsidP="00BF6A88">
            <w:pPr>
              <w:tabs>
                <w:tab w:val="left" w:leader="underscore" w:pos="9233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Примечание:</w:t>
      </w: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минимальное количество баллов в упражнении для юношей – 30 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Физические упражнения, направленные на развитие физического качества «Быстрота»:</w:t>
      </w:r>
    </w:p>
    <w:p w:rsidR="00BF6A88" w:rsidRPr="00BF6A88" w:rsidRDefault="00BF6A88" w:rsidP="00BF6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Упражнение 18.</w:t>
      </w: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Бег на 100 м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Упражнения выполняются в спортивной форме одежды, с высокого старта по беговой дорожке стадиона или ровной площадке с любым пригод</w:t>
      </w: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ным покрытием. По команде «НА СТАРТ» подойти к стартовой линии, по</w:t>
      </w: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ставить одну ногу вперед, не наступая на линию, другую отставить назад. По команде «ВНИМАНИЕ» принять неподвижное положение старта. По коман</w:t>
      </w: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 «МАРШ!» начать бег.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Пересечение соседней дорожки, создавать помехи другому участнику, начало бега раньше команды «МАРШ!» (фальстарт) не допускается.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При нарушении условий выполнения упражнений, предоставляется вторая попытка, при повторном нарушении, упражнение считается невыпол</w:t>
      </w: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ненным.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after="113" w:line="384" w:lineRule="atLeast"/>
        <w:jc w:val="center"/>
        <w:rPr>
          <w:rFonts w:ascii="Noto Sans" w:eastAsia="Times New Roman" w:hAnsi="Noto Sans" w:cs="Times New Roman"/>
          <w:color w:val="333333"/>
          <w:sz w:val="24"/>
          <w:szCs w:val="24"/>
          <w:lang w:eastAsia="ru-RU"/>
        </w:rPr>
      </w:pPr>
      <w:r w:rsidRPr="00BF6A88">
        <w:rPr>
          <w:rFonts w:ascii="Noto Sans" w:eastAsia="Times New Roman" w:hAnsi="Noto San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1C01340" wp14:editId="20AF746A">
            <wp:extent cx="5083085" cy="920750"/>
            <wp:effectExtent l="0" t="0" r="3810" b="0"/>
            <wp:docPr id="3" name="Рисунок 3" descr="https://voen-pravo.ru/upload/medialibrary/20a/fn71ybvbx0ch6vzw1pbc8iicuq6bip37/content_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en-pravo.ru/upload/medialibrary/20a/fn71ybvbx0ch6vzw1pbc8iicuq6bip37/content_img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092237" cy="92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при выполнении упражнения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Незначительные: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старта и бега голова опущена вниз;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допущен фальстарт;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допущено падение при финишном броске.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Значительные: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старте туловище слишком сильно отклонено вперед;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вынесены</w:t>
      </w:r>
      <w:proofErr w:type="gramEnd"/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вперед плечо и рука, одноименные выставленной вперед ноге;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толчковая нога сильно отставлена назад;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ноги сильно согнуты в коленном суставе;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бега по дистанции наблюдается чрезмерный наклон туловища. Ноги ставятся на всю стопу;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финишировании снижена скорость у финишной линии, или финишная линия преодолена прыжком.</w:t>
      </w:r>
    </w:p>
    <w:p w:rsidR="00BF6A88" w:rsidRPr="00BF6A88" w:rsidRDefault="00BF6A88" w:rsidP="00BF6A88">
      <w:pPr>
        <w:shd w:val="clear" w:color="auto" w:fill="FFFFFF"/>
        <w:suppressAutoHyphens w:val="0"/>
        <w:spacing w:before="225" w:after="11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перевода результата выполнения упражнения № 18 в баллы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76"/>
        <w:gridCol w:w="1134"/>
        <w:gridCol w:w="1276"/>
        <w:gridCol w:w="1276"/>
        <w:gridCol w:w="1275"/>
        <w:gridCol w:w="1276"/>
        <w:gridCol w:w="1276"/>
      </w:tblGrid>
      <w:tr w:rsidR="00BF6A88" w:rsidRPr="00BF6A88" w:rsidTr="00BC01A7">
        <w:trPr>
          <w:trHeight w:val="85"/>
        </w:trPr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Возраст до 35 лет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Возраст до 35 лет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Возраст до 35 лет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Возраст до 35 лет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Секунды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Секунды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Секунды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Секунды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Баллы</w:t>
            </w:r>
          </w:p>
        </w:tc>
      </w:tr>
      <w:tr w:rsidR="00BF6A88" w:rsidRPr="00BF6A88" w:rsidTr="00BC01A7">
        <w:trPr>
          <w:trHeight w:val="4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BF6A88" w:rsidRPr="00BF6A88" w:rsidTr="00BC01A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Примечание:</w:t>
      </w: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минимальное количество баллов в упражнении: для юношей – 30, </w:t>
      </w:r>
      <w:proofErr w:type="gramStart"/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proofErr w:type="gramEnd"/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девушек - 8 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24.</w:t>
      </w: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Бег на 1 км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25.</w:t>
      </w:r>
      <w:r w:rsidRPr="00BF6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Бег на 3 км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Упражнения выполняются в спортивной форме одежды на беговой до</w:t>
      </w: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рожке стадиона или ровной дороге вне стадиона с общего старта, по команде «НА СТАРТ» подойти к стартовой линии, по команде «МАРШ» начать бег.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Старт и финиш, как правило, оборудуются в одном месте. При выпол</w:t>
      </w: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нении упражнений на беговой дорожке стадиона старт и финиш производит</w:t>
      </w: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в соответствии с разметкой стадиона.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uto"/>
        <w:rPr>
          <w:rFonts w:ascii="Noto Sans" w:eastAsia="Times New Roman" w:hAnsi="Noto Sans" w:cs="Times New Roman"/>
          <w:color w:val="33333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after="113" w:line="384" w:lineRule="atLeast"/>
        <w:jc w:val="center"/>
        <w:rPr>
          <w:rFonts w:ascii="Noto Sans" w:eastAsia="Times New Roman" w:hAnsi="Noto Sans" w:cs="Times New Roman"/>
          <w:color w:val="333333"/>
          <w:sz w:val="24"/>
          <w:szCs w:val="24"/>
          <w:lang w:eastAsia="ru-RU"/>
        </w:rPr>
      </w:pPr>
      <w:r w:rsidRPr="00BF6A88">
        <w:rPr>
          <w:rFonts w:ascii="Noto Sans" w:eastAsia="Times New Roman" w:hAnsi="Noto San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36776F3" wp14:editId="134B3A79">
            <wp:extent cx="5111989" cy="925984"/>
            <wp:effectExtent l="0" t="0" r="0" b="7620"/>
            <wp:docPr id="4" name="Рисунок 4" descr="https://voen-pravo.ru/upload/medialibrary/0f6/y7l1ubmonix7h4tn9wbczd6ey4m0dqun/content_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en-pravo.ru/upload/medialibrary/0f6/y7l1ubmonix7h4tn9wbczd6ey4m0dqun/content_img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536" cy="92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Ошибки при выполнении упражнения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Незначительные</w:t>
      </w:r>
      <w:proofErr w:type="gramEnd"/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F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бход соперника совершен слева от него.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Значительные: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нарушено правило старта (фальстарт);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время бега, участник создал помеху для другого бегуна (т.е. занял место перед ним, не обогнав его на расстояние, исключающее помеху); 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постановка ноги производится с передней части приземлением на всю стопу,   скачкообразный бег.</w:t>
      </w:r>
    </w:p>
    <w:p w:rsidR="00BF6A88" w:rsidRPr="00BF6A88" w:rsidRDefault="00BF6A88" w:rsidP="00BF6A88">
      <w:pPr>
        <w:shd w:val="clear" w:color="auto" w:fill="FFFFFF"/>
        <w:suppressAutoHyphens w:val="0"/>
        <w:spacing w:before="225" w:after="11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перевода результата выполнения упражнения № 24 в баллы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843"/>
        <w:gridCol w:w="1559"/>
        <w:gridCol w:w="1701"/>
        <w:gridCol w:w="1843"/>
        <w:gridCol w:w="1417"/>
      </w:tblGrid>
      <w:tr w:rsidR="00BF6A88" w:rsidRPr="00BF6A88" w:rsidTr="00BC01A7">
        <w:trPr>
          <w:trHeight w:val="272"/>
        </w:trPr>
        <w:tc>
          <w:tcPr>
            <w:tcW w:w="369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до 35 лет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до 35 лет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до 35 лет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Минуты, секунды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Минуты, секунды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Минуты, секунды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15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41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05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16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10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17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42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15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18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20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19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43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25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20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30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21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44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35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22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40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23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45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45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24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50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25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46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55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26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00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27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47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10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28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15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29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48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20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30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25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31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49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30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32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50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35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33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51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40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34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52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45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35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53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50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36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54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55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37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55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мин 00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38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56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мин 05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39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57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мин 10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58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мин 15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40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мин 59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мин 20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6A88" w:rsidRPr="00BF6A88" w:rsidTr="00BC01A7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мин 00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мин 25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Примечание:</w:t>
      </w: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минимальное количество баллов в упражнении: для юношей – 30, </w:t>
      </w:r>
      <w:proofErr w:type="gramStart"/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proofErr w:type="gramEnd"/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девушек - 8 </w:t>
      </w:r>
    </w:p>
    <w:p w:rsidR="00BF6A88" w:rsidRPr="00BF6A88" w:rsidRDefault="00BF6A88" w:rsidP="00BF6A88">
      <w:pPr>
        <w:shd w:val="clear" w:color="auto" w:fill="FFFFFF"/>
        <w:suppressAutoHyphens w:val="0"/>
        <w:spacing w:before="225" w:after="11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before="225" w:after="11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A88" w:rsidRDefault="00BF6A88" w:rsidP="00BF6A88">
      <w:pPr>
        <w:shd w:val="clear" w:color="auto" w:fill="FFFFFF"/>
        <w:suppressAutoHyphens w:val="0"/>
        <w:spacing w:before="225" w:after="11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1F08" w:rsidRPr="00BF6A88" w:rsidRDefault="00CD1F08" w:rsidP="00BF6A88">
      <w:pPr>
        <w:shd w:val="clear" w:color="auto" w:fill="FFFFFF"/>
        <w:suppressAutoHyphens w:val="0"/>
        <w:spacing w:before="225" w:after="11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before="225" w:after="11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Таблица перевода результата выполнения упражнения № 25 в баллы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843"/>
        <w:gridCol w:w="1559"/>
        <w:gridCol w:w="1701"/>
        <w:gridCol w:w="1843"/>
        <w:gridCol w:w="1417"/>
      </w:tblGrid>
      <w:tr w:rsidR="00BF6A88" w:rsidRPr="00BF6A88" w:rsidTr="00CD1F08">
        <w:trPr>
          <w:trHeight w:val="124"/>
        </w:trPr>
        <w:tc>
          <w:tcPr>
            <w:tcW w:w="369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Возраст до 35 лет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Возраст до 35 лет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Возраст до 35 лет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Минуты, секунды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Минуты, секунды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Минуты, секунды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Баллы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30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12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24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32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16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28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34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20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32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36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24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36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38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28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40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40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32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44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42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36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48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44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40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52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46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44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56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48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48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00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50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52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04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52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56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08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54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00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12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56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04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16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мин 58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08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20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00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12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24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04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16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28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08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20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32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12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24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36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16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28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40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20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32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44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24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36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48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28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40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52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32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44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мин 56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36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48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 мин 00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40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52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 мин 10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44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мин 56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 мин 20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48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00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 мин 30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52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04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 мин 35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мин 56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08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 мин 40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00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12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 мин 45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04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16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 мин 50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BF6A88" w:rsidRPr="00BF6A88" w:rsidTr="00CD1F08"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мин 08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мин 20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 мин 55 </w:t>
            </w:r>
            <w:proofErr w:type="gramStart"/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A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Примечание:</w:t>
      </w: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минимальное количество баллов в упражнении: для юношей – 30, </w:t>
      </w:r>
      <w:proofErr w:type="gramStart"/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proofErr w:type="gramEnd"/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девушек - 8 </w:t>
      </w: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</w:t>
      </w:r>
      <w:r w:rsidR="00CD1F0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              </w:t>
      </w:r>
      <w:r w:rsidRPr="00BF6A8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Приложение № 5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left="3600" w:right="-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CD1F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проведении 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left="3600" w:right="-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="00CD1F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конкурсного отбора (</w:t>
      </w:r>
      <w:proofErr w:type="spellStart"/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п.п</w:t>
      </w:r>
      <w:proofErr w:type="spellEnd"/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3.8.2., 3.8.4.) </w:t>
      </w:r>
    </w:p>
    <w:p w:rsid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D1F08" w:rsidRPr="00BF6A88" w:rsidRDefault="00CD1F0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ТРЕБОВАНИЯ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уровню физической подготовки граждан Российской Федерации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допуска к военной подготовке в Военном учебном центре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BF6A88" w:rsidRPr="00BF6A88" w:rsidRDefault="00BF6A88" w:rsidP="00BF6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tbl>
      <w:tblPr>
        <w:tblStyle w:val="ac"/>
        <w:tblpPr w:leftFromText="180" w:rightFromText="180" w:vertAnchor="text" w:horzAnchor="margin" w:tblpXSpec="center" w:tblpY="123"/>
        <w:tblW w:w="0" w:type="auto"/>
        <w:tblLook w:val="04A0" w:firstRow="1" w:lastRow="0" w:firstColumn="1" w:lastColumn="0" w:noHBand="0" w:noVBand="1"/>
      </w:tblPr>
      <w:tblGrid>
        <w:gridCol w:w="1420"/>
        <w:gridCol w:w="1396"/>
        <w:gridCol w:w="3529"/>
        <w:gridCol w:w="3402"/>
      </w:tblGrid>
      <w:tr w:rsidR="00BF6A88" w:rsidRPr="00BF6A88" w:rsidTr="00CD1F08">
        <w:tc>
          <w:tcPr>
            <w:tcW w:w="2816" w:type="dxa"/>
            <w:gridSpan w:val="2"/>
            <w:vMerge w:val="restart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Пол и возраст гражданина Российской Федерации</w:t>
            </w:r>
          </w:p>
        </w:tc>
        <w:tc>
          <w:tcPr>
            <w:tcW w:w="6931" w:type="dxa"/>
            <w:gridSpan w:val="2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Требования по уровню физической подготовки гражданина Российской Федерации</w:t>
            </w:r>
          </w:p>
        </w:tc>
      </w:tr>
      <w:tr w:rsidR="00BF6A88" w:rsidRPr="00BF6A88" w:rsidTr="00CD1F08">
        <w:tc>
          <w:tcPr>
            <w:tcW w:w="2816" w:type="dxa"/>
            <w:gridSpan w:val="2"/>
            <w:vMerge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3529" w:type="dxa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Минимум баллов в одном упражнении</w:t>
            </w:r>
          </w:p>
        </w:tc>
        <w:tc>
          <w:tcPr>
            <w:tcW w:w="3402" w:type="dxa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Сумма баллов за выполнение </w:t>
            </w:r>
          </w:p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трёх упражнений</w:t>
            </w:r>
          </w:p>
        </w:tc>
      </w:tr>
      <w:tr w:rsidR="00BF6A88" w:rsidRPr="00BF6A88" w:rsidTr="00CD1F08">
        <w:tc>
          <w:tcPr>
            <w:tcW w:w="1420" w:type="dxa"/>
            <w:vMerge w:val="restart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Мужской </w:t>
            </w:r>
          </w:p>
        </w:tc>
        <w:tc>
          <w:tcPr>
            <w:tcW w:w="1396" w:type="dxa"/>
            <w:shd w:val="clear" w:color="auto" w:fill="FFC000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до 25 лет</w:t>
            </w:r>
          </w:p>
        </w:tc>
        <w:tc>
          <w:tcPr>
            <w:tcW w:w="3529" w:type="dxa"/>
            <w:shd w:val="clear" w:color="auto" w:fill="FFC000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30</w:t>
            </w:r>
          </w:p>
        </w:tc>
        <w:tc>
          <w:tcPr>
            <w:tcW w:w="3402" w:type="dxa"/>
            <w:shd w:val="clear" w:color="auto" w:fill="FFC000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120</w:t>
            </w:r>
          </w:p>
        </w:tc>
      </w:tr>
      <w:tr w:rsidR="00BF6A88" w:rsidRPr="00BF6A88" w:rsidTr="00CD1F08">
        <w:tc>
          <w:tcPr>
            <w:tcW w:w="1420" w:type="dxa"/>
            <w:vMerge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25-29 лет</w:t>
            </w:r>
          </w:p>
        </w:tc>
        <w:tc>
          <w:tcPr>
            <w:tcW w:w="3529" w:type="dxa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110</w:t>
            </w:r>
          </w:p>
        </w:tc>
      </w:tr>
      <w:tr w:rsidR="00BF6A88" w:rsidRPr="00BF6A88" w:rsidTr="00CD1F08">
        <w:tc>
          <w:tcPr>
            <w:tcW w:w="1420" w:type="dxa"/>
            <w:vMerge w:val="restart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Женский </w:t>
            </w:r>
          </w:p>
        </w:tc>
        <w:tc>
          <w:tcPr>
            <w:tcW w:w="1396" w:type="dxa"/>
            <w:shd w:val="clear" w:color="auto" w:fill="FFC000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до 25 лет</w:t>
            </w:r>
          </w:p>
        </w:tc>
        <w:tc>
          <w:tcPr>
            <w:tcW w:w="3529" w:type="dxa"/>
            <w:shd w:val="clear" w:color="auto" w:fill="FFC000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FFC000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40</w:t>
            </w:r>
          </w:p>
        </w:tc>
      </w:tr>
      <w:tr w:rsidR="00BF6A88" w:rsidRPr="00BF6A88" w:rsidTr="00CD1F08">
        <w:tc>
          <w:tcPr>
            <w:tcW w:w="1420" w:type="dxa"/>
            <w:vMerge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25-29 лет</w:t>
            </w:r>
          </w:p>
        </w:tc>
        <w:tc>
          <w:tcPr>
            <w:tcW w:w="3529" w:type="dxa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BF6A88" w:rsidRPr="00BF6A88" w:rsidRDefault="00BF6A88" w:rsidP="00BF6A88">
            <w:pPr>
              <w:tabs>
                <w:tab w:val="left" w:leader="underscore" w:pos="9360"/>
              </w:tabs>
              <w:suppressAutoHyphens w:val="0"/>
              <w:spacing w:after="0"/>
              <w:ind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BF6A8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35</w:t>
            </w:r>
          </w:p>
        </w:tc>
      </w:tr>
    </w:tbl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left="3600" w:right="-6"/>
        <w:jc w:val="both"/>
        <w:rPr>
          <w:rFonts w:ascii="Times New Roman" w:eastAsia="Times New Roman" w:hAnsi="Times New Roman" w:cs="Times New Roman"/>
          <w:color w:val="00B050"/>
          <w:spacing w:val="-3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B050"/>
          <w:spacing w:val="-3"/>
          <w:sz w:val="24"/>
          <w:szCs w:val="24"/>
          <w:lang w:eastAsia="ru-RU"/>
        </w:rPr>
        <w:t xml:space="preserve">                          </w:t>
      </w: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left="3600" w:right="-6"/>
        <w:jc w:val="both"/>
        <w:rPr>
          <w:rFonts w:ascii="Times New Roman" w:eastAsia="Times New Roman" w:hAnsi="Times New Roman" w:cs="Times New Roman"/>
          <w:color w:val="00B050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left="3600" w:right="-6"/>
        <w:jc w:val="center"/>
        <w:rPr>
          <w:rFonts w:ascii="Times New Roman" w:eastAsia="Times New Roman" w:hAnsi="Times New Roman" w:cs="Times New Roman"/>
          <w:color w:val="00B050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left="3600" w:right="-6"/>
        <w:jc w:val="center"/>
        <w:rPr>
          <w:rFonts w:ascii="Times New Roman" w:eastAsia="Times New Roman" w:hAnsi="Times New Roman" w:cs="Times New Roman"/>
          <w:color w:val="00B050"/>
          <w:spacing w:val="-3"/>
          <w:sz w:val="24"/>
          <w:szCs w:val="24"/>
          <w:lang w:eastAsia="ru-RU"/>
        </w:rPr>
      </w:pPr>
    </w:p>
    <w:p w:rsidR="00BF6A88" w:rsidRPr="00BF6A88" w:rsidRDefault="00BF6A88" w:rsidP="00BF6A88">
      <w:pPr>
        <w:shd w:val="clear" w:color="auto" w:fill="FFFFFF"/>
        <w:tabs>
          <w:tab w:val="left" w:leader="underscore" w:pos="9360"/>
        </w:tabs>
        <w:suppressAutoHyphens w:val="0"/>
        <w:spacing w:after="0" w:line="240" w:lineRule="auto"/>
        <w:ind w:left="3600" w:right="-6"/>
        <w:jc w:val="center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B050"/>
          <w:spacing w:val="-3"/>
          <w:sz w:val="24"/>
          <w:szCs w:val="24"/>
          <w:lang w:eastAsia="ru-RU"/>
        </w:rPr>
        <w:t xml:space="preserve">                   </w:t>
      </w:r>
      <w:r w:rsidR="00CD1F08">
        <w:rPr>
          <w:rFonts w:ascii="Times New Roman" w:eastAsia="Times New Roman" w:hAnsi="Times New Roman" w:cs="Times New Roman"/>
          <w:color w:val="00B050"/>
          <w:spacing w:val="-3"/>
          <w:sz w:val="24"/>
          <w:szCs w:val="24"/>
          <w:lang w:eastAsia="ru-RU"/>
        </w:rPr>
        <w:t xml:space="preserve">                  </w:t>
      </w:r>
      <w:r w:rsidRPr="00BF6A8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Приложение № 6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left="3600" w:right="-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="00CD1F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проведении </w:t>
      </w:r>
    </w:p>
    <w:p w:rsidR="00BF6A88" w:rsidRPr="00BF6A88" w:rsidRDefault="00BF6A88" w:rsidP="00BF6A88">
      <w:pPr>
        <w:shd w:val="clear" w:color="auto" w:fill="FFFFFF"/>
        <w:tabs>
          <w:tab w:val="left" w:leader="underscore" w:pos="9233"/>
        </w:tabs>
        <w:suppressAutoHyphens w:val="0"/>
        <w:spacing w:after="0" w:line="240" w:lineRule="auto"/>
        <w:ind w:left="3600" w:right="-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</w:t>
      </w:r>
      <w:r w:rsidR="00CD1F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Pr="00BF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конкурсного отбора (п. 3.8.3.)</w:t>
      </w:r>
    </w:p>
    <w:p w:rsidR="00BF6A88" w:rsidRPr="00BF6A88" w:rsidRDefault="00BF6A88" w:rsidP="00CD1F08">
      <w:pPr>
        <w:tabs>
          <w:tab w:val="left" w:pos="11340"/>
          <w:tab w:val="left" w:pos="11624"/>
        </w:tabs>
        <w:suppressAutoHyphens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</w:t>
      </w: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BF6A88" w:rsidRPr="00BF6A88" w:rsidRDefault="00BF6A88" w:rsidP="00BF6A88">
      <w:pPr>
        <w:shd w:val="clear" w:color="auto" w:fill="FFFFFF"/>
        <w:suppressAutoHyphens w:val="0"/>
        <w:spacing w:after="0" w:line="240" w:lineRule="atLeast"/>
        <w:ind w:right="-87"/>
        <w:jc w:val="center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6A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ТАБЛИЦА</w:t>
      </w: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перевода суммы баллов по физической подготовке в 100 - бальную шкалу</w:t>
      </w:r>
      <w:r w:rsidRPr="00BF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tbl>
      <w:tblPr>
        <w:tblStyle w:val="ac"/>
        <w:tblW w:w="9702" w:type="dxa"/>
        <w:jc w:val="center"/>
        <w:tblInd w:w="-683" w:type="dxa"/>
        <w:tblLayout w:type="fixed"/>
        <w:tblLook w:val="04A0" w:firstRow="1" w:lastRow="0" w:firstColumn="1" w:lastColumn="0" w:noHBand="0" w:noVBand="1"/>
      </w:tblPr>
      <w:tblGrid>
        <w:gridCol w:w="2019"/>
        <w:gridCol w:w="1984"/>
        <w:gridCol w:w="1985"/>
        <w:gridCol w:w="1748"/>
        <w:gridCol w:w="1966"/>
      </w:tblGrid>
      <w:tr w:rsidR="00BF6A88" w:rsidRPr="00BF6A88" w:rsidTr="00CD1F08">
        <w:trPr>
          <w:tblHeader/>
          <w:jc w:val="center"/>
        </w:trPr>
        <w:tc>
          <w:tcPr>
            <w:tcW w:w="7736" w:type="dxa"/>
            <w:gridSpan w:val="4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Сумма баллов за выполнение трёх физических упражнений</w:t>
            </w:r>
          </w:p>
        </w:tc>
        <w:tc>
          <w:tcPr>
            <w:tcW w:w="1966" w:type="dxa"/>
            <w:vMerge w:val="restart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Баллы </w:t>
            </w:r>
            <w:proofErr w:type="gramStart"/>
            <w:r w:rsidRPr="00BF6A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BF6A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100-бальной шкале</w:t>
            </w: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6A88" w:rsidRPr="00BF6A88" w:rsidTr="00CD1F08">
        <w:trPr>
          <w:tblHeader/>
          <w:jc w:val="center"/>
        </w:trPr>
        <w:tc>
          <w:tcPr>
            <w:tcW w:w="4003" w:type="dxa"/>
            <w:gridSpan w:val="2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Гражданин до 25 лет </w:t>
            </w:r>
          </w:p>
        </w:tc>
        <w:tc>
          <w:tcPr>
            <w:tcW w:w="3733" w:type="dxa"/>
            <w:gridSpan w:val="2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Гражданин 25 лет и старше</w:t>
            </w:r>
          </w:p>
        </w:tc>
        <w:tc>
          <w:tcPr>
            <w:tcW w:w="1966" w:type="dxa"/>
            <w:vMerge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6A88" w:rsidRPr="00BF6A88" w:rsidTr="00CD1F08">
        <w:trPr>
          <w:tblHeader/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мужчины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женщины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мужчины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женщины</w:t>
            </w:r>
          </w:p>
        </w:tc>
        <w:tc>
          <w:tcPr>
            <w:tcW w:w="1966" w:type="dxa"/>
            <w:vMerge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shd w:val="clear" w:color="auto" w:fill="FFC000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66" w:type="dxa"/>
            <w:shd w:val="clear" w:color="auto" w:fill="FFC000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187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</w:tr>
      <w:tr w:rsidR="00BF6A88" w:rsidRPr="00BF6A88" w:rsidTr="00CD1F08">
        <w:trPr>
          <w:jc w:val="center"/>
        </w:trPr>
        <w:tc>
          <w:tcPr>
            <w:tcW w:w="2019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1984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985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748" w:type="dxa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BF6A88" w:rsidRPr="00BF6A88" w:rsidRDefault="00BF6A88" w:rsidP="00BF6A88">
            <w:pPr>
              <w:suppressAutoHyphens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BF6A88" w:rsidRDefault="00BF6A88"/>
    <w:sectPr w:rsidR="00BF6A88" w:rsidSect="00BF6A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40B"/>
    <w:multiLevelType w:val="multilevel"/>
    <w:tmpl w:val="1EA6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37AA5"/>
    <w:multiLevelType w:val="multilevel"/>
    <w:tmpl w:val="D9D0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56FE3"/>
    <w:multiLevelType w:val="multilevel"/>
    <w:tmpl w:val="3F78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70AE7"/>
    <w:multiLevelType w:val="multilevel"/>
    <w:tmpl w:val="D85A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338C4"/>
    <w:multiLevelType w:val="multilevel"/>
    <w:tmpl w:val="FC9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A0C58"/>
    <w:multiLevelType w:val="multilevel"/>
    <w:tmpl w:val="89B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B31F8"/>
    <w:multiLevelType w:val="hybridMultilevel"/>
    <w:tmpl w:val="70A4AD4C"/>
    <w:lvl w:ilvl="0" w:tplc="CB12225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427132"/>
    <w:multiLevelType w:val="multilevel"/>
    <w:tmpl w:val="C664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88"/>
    <w:rsid w:val="00594E62"/>
    <w:rsid w:val="006F246D"/>
    <w:rsid w:val="006F672D"/>
    <w:rsid w:val="00727BF9"/>
    <w:rsid w:val="00BC01A7"/>
    <w:rsid w:val="00BF6A88"/>
    <w:rsid w:val="00C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8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F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F6A8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BF6A88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BF6A88"/>
  </w:style>
  <w:style w:type="paragraph" w:styleId="1">
    <w:name w:val="index 1"/>
    <w:basedOn w:val="a"/>
    <w:next w:val="a"/>
    <w:autoRedefine/>
    <w:uiPriority w:val="99"/>
    <w:semiHidden/>
    <w:unhideWhenUsed/>
    <w:rsid w:val="00BF6A88"/>
    <w:pPr>
      <w:spacing w:after="0" w:line="240" w:lineRule="auto"/>
      <w:ind w:left="220" w:hanging="220"/>
    </w:pPr>
  </w:style>
  <w:style w:type="paragraph" w:styleId="a7">
    <w:name w:val="index heading"/>
    <w:basedOn w:val="a"/>
    <w:next w:val="1"/>
    <w:qFormat/>
    <w:rsid w:val="00BF6A88"/>
    <w:pPr>
      <w:suppressLineNumbers/>
    </w:pPr>
    <w:rPr>
      <w:rFonts w:cs="Mangal"/>
    </w:rPr>
  </w:style>
  <w:style w:type="paragraph" w:styleId="a8">
    <w:name w:val="Title"/>
    <w:basedOn w:val="a"/>
    <w:link w:val="a9"/>
    <w:rsid w:val="00BF6A88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rsid w:val="00BF6A88"/>
    <w:rPr>
      <w:rFonts w:cs="Mangal"/>
      <w:i/>
      <w:iCs/>
      <w:sz w:val="24"/>
      <w:szCs w:val="24"/>
    </w:rPr>
  </w:style>
  <w:style w:type="paragraph" w:styleId="aa">
    <w:name w:val="List"/>
    <w:basedOn w:val="a5"/>
    <w:rsid w:val="00BF6A88"/>
    <w:rPr>
      <w:rFonts w:cs="Mangal"/>
    </w:rPr>
  </w:style>
  <w:style w:type="paragraph" w:styleId="ab">
    <w:name w:val="Normal (Web)"/>
    <w:basedOn w:val="a"/>
    <w:uiPriority w:val="99"/>
    <w:unhideWhenUsed/>
    <w:rsid w:val="00BF6A8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F6A88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BF6A88"/>
    <w:rPr>
      <w:sz w:val="20"/>
    </w:rPr>
  </w:style>
  <w:style w:type="paragraph" w:customStyle="1" w:styleId="10">
    <w:name w:val="Заголовок1"/>
    <w:basedOn w:val="a"/>
    <w:next w:val="a5"/>
    <w:qFormat/>
    <w:rsid w:val="00BF6A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List Paragraph"/>
    <w:basedOn w:val="a"/>
    <w:uiPriority w:val="34"/>
    <w:qFormat/>
    <w:rsid w:val="00BF6A88"/>
    <w:pPr>
      <w:ind w:left="720"/>
      <w:contextualSpacing/>
    </w:pPr>
  </w:style>
  <w:style w:type="character" w:customStyle="1" w:styleId="ae">
    <w:name w:val="Цветовое выделение"/>
    <w:uiPriority w:val="99"/>
    <w:rsid w:val="00BF6A88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BF6A8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BF6A8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BF6A8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s3">
    <w:name w:val="s_3"/>
    <w:basedOn w:val="a"/>
    <w:qFormat/>
    <w:rsid w:val="00BF6A8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nsPlusNormal">
    <w:name w:val="ConsPlusNormal"/>
    <w:rsid w:val="00BF6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F6A88"/>
  </w:style>
  <w:style w:type="character" w:styleId="af2">
    <w:name w:val="Hyperlink"/>
    <w:basedOn w:val="a0"/>
    <w:uiPriority w:val="99"/>
    <w:semiHidden/>
    <w:unhideWhenUsed/>
    <w:rsid w:val="00BF6A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8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F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F6A8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BF6A88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BF6A88"/>
  </w:style>
  <w:style w:type="paragraph" w:styleId="1">
    <w:name w:val="index 1"/>
    <w:basedOn w:val="a"/>
    <w:next w:val="a"/>
    <w:autoRedefine/>
    <w:uiPriority w:val="99"/>
    <w:semiHidden/>
    <w:unhideWhenUsed/>
    <w:rsid w:val="00BF6A88"/>
    <w:pPr>
      <w:spacing w:after="0" w:line="240" w:lineRule="auto"/>
      <w:ind w:left="220" w:hanging="220"/>
    </w:pPr>
  </w:style>
  <w:style w:type="paragraph" w:styleId="a7">
    <w:name w:val="index heading"/>
    <w:basedOn w:val="a"/>
    <w:next w:val="1"/>
    <w:qFormat/>
    <w:rsid w:val="00BF6A88"/>
    <w:pPr>
      <w:suppressLineNumbers/>
    </w:pPr>
    <w:rPr>
      <w:rFonts w:cs="Mangal"/>
    </w:rPr>
  </w:style>
  <w:style w:type="paragraph" w:styleId="a8">
    <w:name w:val="Title"/>
    <w:basedOn w:val="a"/>
    <w:link w:val="a9"/>
    <w:rsid w:val="00BF6A88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rsid w:val="00BF6A88"/>
    <w:rPr>
      <w:rFonts w:cs="Mangal"/>
      <w:i/>
      <w:iCs/>
      <w:sz w:val="24"/>
      <w:szCs w:val="24"/>
    </w:rPr>
  </w:style>
  <w:style w:type="paragraph" w:styleId="aa">
    <w:name w:val="List"/>
    <w:basedOn w:val="a5"/>
    <w:rsid w:val="00BF6A88"/>
    <w:rPr>
      <w:rFonts w:cs="Mangal"/>
    </w:rPr>
  </w:style>
  <w:style w:type="paragraph" w:styleId="ab">
    <w:name w:val="Normal (Web)"/>
    <w:basedOn w:val="a"/>
    <w:uiPriority w:val="99"/>
    <w:unhideWhenUsed/>
    <w:rsid w:val="00BF6A8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F6A88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BF6A88"/>
    <w:rPr>
      <w:sz w:val="20"/>
    </w:rPr>
  </w:style>
  <w:style w:type="paragraph" w:customStyle="1" w:styleId="10">
    <w:name w:val="Заголовок1"/>
    <w:basedOn w:val="a"/>
    <w:next w:val="a5"/>
    <w:qFormat/>
    <w:rsid w:val="00BF6A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List Paragraph"/>
    <w:basedOn w:val="a"/>
    <w:uiPriority w:val="34"/>
    <w:qFormat/>
    <w:rsid w:val="00BF6A88"/>
    <w:pPr>
      <w:ind w:left="720"/>
      <w:contextualSpacing/>
    </w:pPr>
  </w:style>
  <w:style w:type="character" w:customStyle="1" w:styleId="ae">
    <w:name w:val="Цветовое выделение"/>
    <w:uiPriority w:val="99"/>
    <w:rsid w:val="00BF6A88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BF6A8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BF6A8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BF6A8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s3">
    <w:name w:val="s_3"/>
    <w:basedOn w:val="a"/>
    <w:qFormat/>
    <w:rsid w:val="00BF6A8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nsPlusNormal">
    <w:name w:val="ConsPlusNormal"/>
    <w:rsid w:val="00BF6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F6A88"/>
  </w:style>
  <w:style w:type="character" w:styleId="af2">
    <w:name w:val="Hyperlink"/>
    <w:basedOn w:val="a0"/>
    <w:uiPriority w:val="99"/>
    <w:semiHidden/>
    <w:unhideWhenUsed/>
    <w:rsid w:val="00BF6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ЗНК</dc:creator>
  <cp:lastModifiedBy>ЗНК</cp:lastModifiedBy>
  <cp:revision>4</cp:revision>
  <dcterms:created xsi:type="dcterms:W3CDTF">2023-09-05T10:25:00Z</dcterms:created>
  <dcterms:modified xsi:type="dcterms:W3CDTF">2023-09-05T10:56:00Z</dcterms:modified>
</cp:coreProperties>
</file>