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Список победителей 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t xml:space="preserve">в конкурсе на замещение должностей </w:t>
      </w:r>
      <w:r>
        <w:rPr>
          <w:rFonts w:cs="Times New Roman"/>
          <w:b/>
          <w:bCs/>
          <w:sz w:val="24"/>
          <w:szCs w:val="24"/>
          <w:lang w:eastAsia="ru-RU"/>
        </w:rPr>
        <w:t xml:space="preserve">педагогических работников, относящихся к профессорско-преподавательскому составу 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eastAsia="ru-RU"/>
        </w:rPr>
        <w:t>Института «Таврическая академия»</w:t>
      </w:r>
      <w:r>
        <w:rPr>
          <w:rFonts w:cs="Times New Roman"/>
          <w:b/>
          <w:bCs/>
          <w:sz w:val="24"/>
          <w:szCs w:val="24"/>
        </w:rPr>
        <w:t xml:space="preserve"> ФГАОУ ВО «КФУ им. В.И. Вернадского»</w:t>
      </w:r>
    </w:p>
    <w:p w:rsidR="00250766" w:rsidRPr="00211363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 xml:space="preserve">(Заседание Ученого совета </w:t>
      </w:r>
      <w:r w:rsidRPr="00211363">
        <w:rPr>
          <w:rFonts w:cs="Times New Roman"/>
          <w:b/>
          <w:bCs/>
          <w:sz w:val="24"/>
          <w:szCs w:val="24"/>
          <w:lang w:eastAsia="ru-RU"/>
        </w:rPr>
        <w:t>Института «Таврическая академия»</w:t>
      </w:r>
      <w:r w:rsidRPr="00211363">
        <w:rPr>
          <w:rFonts w:cs="Times New Roman"/>
          <w:b/>
          <w:bCs/>
          <w:sz w:val="24"/>
          <w:szCs w:val="24"/>
        </w:rPr>
        <w:t xml:space="preserve">  </w:t>
      </w:r>
    </w:p>
    <w:p w:rsidR="00250766" w:rsidRPr="00211363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>ФГАОУ ВО «КФУ им. В.И. Вернадского»</w:t>
      </w:r>
    </w:p>
    <w:p w:rsidR="00250766" w:rsidRDefault="00250766" w:rsidP="00250766">
      <w:pPr>
        <w:jc w:val="center"/>
        <w:rPr>
          <w:rFonts w:cs="Times New Roman"/>
          <w:b/>
          <w:bCs/>
          <w:sz w:val="24"/>
          <w:szCs w:val="24"/>
        </w:rPr>
      </w:pPr>
      <w:r w:rsidRPr="00211363">
        <w:rPr>
          <w:rFonts w:cs="Times New Roman"/>
          <w:b/>
          <w:bCs/>
          <w:sz w:val="24"/>
          <w:szCs w:val="24"/>
        </w:rPr>
        <w:t xml:space="preserve">от </w:t>
      </w:r>
      <w:r w:rsidR="001948FA">
        <w:rPr>
          <w:rFonts w:cs="Times New Roman"/>
          <w:b/>
          <w:bCs/>
          <w:sz w:val="24"/>
          <w:szCs w:val="24"/>
        </w:rPr>
        <w:t>03</w:t>
      </w:r>
      <w:r w:rsidRPr="00211363">
        <w:rPr>
          <w:rFonts w:cs="Times New Roman"/>
          <w:b/>
          <w:bCs/>
          <w:sz w:val="24"/>
          <w:szCs w:val="24"/>
        </w:rPr>
        <w:t xml:space="preserve"> </w:t>
      </w:r>
      <w:r w:rsidR="001948FA">
        <w:rPr>
          <w:rFonts w:cs="Times New Roman"/>
          <w:b/>
          <w:bCs/>
          <w:sz w:val="24"/>
          <w:szCs w:val="24"/>
        </w:rPr>
        <w:t>сентября</w:t>
      </w:r>
      <w:r w:rsidRPr="00211363">
        <w:rPr>
          <w:rFonts w:cs="Times New Roman"/>
          <w:b/>
          <w:bCs/>
          <w:sz w:val="24"/>
          <w:szCs w:val="24"/>
        </w:rPr>
        <w:t xml:space="preserve"> 2024 протокол № </w:t>
      </w:r>
      <w:r w:rsidR="001948FA">
        <w:rPr>
          <w:rFonts w:cs="Times New Roman"/>
          <w:b/>
          <w:bCs/>
          <w:sz w:val="24"/>
          <w:szCs w:val="24"/>
        </w:rPr>
        <w:t>10</w:t>
      </w:r>
      <w:r w:rsidRPr="00211363">
        <w:rPr>
          <w:rFonts w:cs="Times New Roman"/>
          <w:b/>
          <w:bCs/>
          <w:sz w:val="24"/>
          <w:szCs w:val="24"/>
        </w:rPr>
        <w:t>)</w:t>
      </w:r>
    </w:p>
    <w:p w:rsidR="006A3AA0" w:rsidRDefault="006A3AA0" w:rsidP="00250766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253"/>
        <w:gridCol w:w="1695"/>
      </w:tblGrid>
      <w:tr w:rsidR="006A3AA0" w:rsidRPr="0086379B" w:rsidTr="006A3AA0">
        <w:tc>
          <w:tcPr>
            <w:tcW w:w="988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объявления</w:t>
            </w:r>
          </w:p>
        </w:tc>
        <w:tc>
          <w:tcPr>
            <w:tcW w:w="2409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4253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Название должности</w:t>
            </w:r>
          </w:p>
        </w:tc>
        <w:tc>
          <w:tcPr>
            <w:tcW w:w="1695" w:type="dxa"/>
          </w:tcPr>
          <w:p w:rsidR="006A3AA0" w:rsidRPr="0086379B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Доля</w:t>
            </w:r>
          </w:p>
          <w:p w:rsidR="006A3AA0" w:rsidRPr="008941D7" w:rsidRDefault="006A3AA0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379B">
              <w:rPr>
                <w:rFonts w:cs="Times New Roman"/>
                <w:b/>
                <w:sz w:val="24"/>
                <w:szCs w:val="24"/>
              </w:rPr>
              <w:t>ставки</w:t>
            </w:r>
          </w:p>
        </w:tc>
      </w:tr>
      <w:tr w:rsidR="0086379B" w:rsidRPr="0086379B" w:rsidTr="00DE6AA6">
        <w:tc>
          <w:tcPr>
            <w:tcW w:w="9345" w:type="dxa"/>
            <w:gridSpan w:val="4"/>
          </w:tcPr>
          <w:p w:rsidR="00250766" w:rsidRPr="001948FA" w:rsidRDefault="001948FA" w:rsidP="002507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48FA">
              <w:rPr>
                <w:rFonts w:cs="Times New Roman"/>
                <w:b/>
                <w:sz w:val="24"/>
                <w:szCs w:val="24"/>
              </w:rPr>
              <w:t>Юридический факультет</w:t>
            </w:r>
          </w:p>
        </w:tc>
      </w:tr>
      <w:tr w:rsidR="006A3AA0" w:rsidRPr="0086379B" w:rsidTr="006A3AA0">
        <w:tc>
          <w:tcPr>
            <w:tcW w:w="988" w:type="dxa"/>
          </w:tcPr>
          <w:p w:rsidR="006A3AA0" w:rsidRPr="0086379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86379B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  <w:p w:rsidR="006A3AA0" w:rsidRPr="0086379B" w:rsidRDefault="006A3AA0" w:rsidP="00250766">
            <w:pPr>
              <w:ind w:firstLine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56C9D" w:rsidRPr="00956C9D" w:rsidRDefault="00956C9D" w:rsidP="00956C9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56C9D">
              <w:rPr>
                <w:rFonts w:eastAsia="Times New Roman" w:cs="Times New Roman"/>
                <w:sz w:val="24"/>
                <w:szCs w:val="24"/>
              </w:rPr>
              <w:t>Мельничук Никита Александрович</w:t>
            </w:r>
          </w:p>
          <w:p w:rsidR="006A3AA0" w:rsidRPr="0086379B" w:rsidRDefault="006A3AA0" w:rsidP="0025076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3AA0" w:rsidRPr="00956C9D" w:rsidRDefault="001948FA" w:rsidP="00956C9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6C9D">
              <w:rPr>
                <w:rFonts w:cs="Times New Roman"/>
                <w:sz w:val="24"/>
                <w:szCs w:val="24"/>
              </w:rPr>
              <w:t>П</w:t>
            </w:r>
            <w:r w:rsidR="006A3AA0" w:rsidRPr="00956C9D">
              <w:rPr>
                <w:rFonts w:cs="Times New Roman"/>
                <w:sz w:val="24"/>
                <w:szCs w:val="24"/>
              </w:rPr>
              <w:t xml:space="preserve">реподаватель кафедры </w:t>
            </w:r>
            <w:r w:rsidR="00956C9D" w:rsidRPr="00956C9D">
              <w:rPr>
                <w:rFonts w:cs="Times New Roman"/>
                <w:bCs/>
                <w:sz w:val="24"/>
                <w:szCs w:val="24"/>
              </w:rPr>
              <w:t>предпринимательского и экологического права</w:t>
            </w:r>
          </w:p>
        </w:tc>
        <w:tc>
          <w:tcPr>
            <w:tcW w:w="1695" w:type="dxa"/>
          </w:tcPr>
          <w:p w:rsidR="006A3AA0" w:rsidRPr="0086379B" w:rsidRDefault="006A3AA0" w:rsidP="006A3A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9B">
              <w:rPr>
                <w:rFonts w:cs="Times New Roman"/>
                <w:sz w:val="24"/>
                <w:szCs w:val="24"/>
              </w:rPr>
              <w:t>1,0</w:t>
            </w:r>
          </w:p>
        </w:tc>
      </w:tr>
    </w:tbl>
    <w:p w:rsidR="00F607A8" w:rsidRDefault="00F607A8"/>
    <w:p w:rsidR="006D7D7A" w:rsidRDefault="006D7D7A"/>
    <w:p w:rsidR="006D7D7A" w:rsidRDefault="006D7D7A"/>
    <w:p w:rsidR="006D7D7A" w:rsidRDefault="006D7D7A"/>
    <w:p w:rsidR="006D7D7A" w:rsidRDefault="006D7D7A"/>
    <w:p w:rsidR="006D7D7A" w:rsidRPr="006D7D7A" w:rsidRDefault="006D7D7A">
      <w:pPr>
        <w:rPr>
          <w:sz w:val="24"/>
          <w:szCs w:val="24"/>
        </w:rPr>
      </w:pPr>
      <w:bookmarkStart w:id="0" w:name="_GoBack"/>
      <w:bookmarkEnd w:id="0"/>
    </w:p>
    <w:sectPr w:rsidR="006D7D7A" w:rsidRPr="006D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0"/>
    <w:rsid w:val="001948FA"/>
    <w:rsid w:val="00250766"/>
    <w:rsid w:val="002D1260"/>
    <w:rsid w:val="00320904"/>
    <w:rsid w:val="003C751F"/>
    <w:rsid w:val="00401C13"/>
    <w:rsid w:val="00551BAA"/>
    <w:rsid w:val="006A3AA0"/>
    <w:rsid w:val="006D7D7A"/>
    <w:rsid w:val="0086379B"/>
    <w:rsid w:val="008941D7"/>
    <w:rsid w:val="00956C9D"/>
    <w:rsid w:val="00EF0CC2"/>
    <w:rsid w:val="00F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DCC7"/>
  <w15:chartTrackingRefBased/>
  <w15:docId w15:val="{6628DB3C-2217-48A1-A2CD-6EBBE28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66"/>
    <w:pPr>
      <w:suppressAutoHyphens/>
      <w:spacing w:after="0" w:line="240" w:lineRule="auto"/>
    </w:pPr>
    <w:rPr>
      <w:rFonts w:ascii="Times New Roman" w:eastAsia="SimSun" w:hAnsi="Times New Roman" w:cs="SimSu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99"/>
    <w:unhideWhenUsed/>
    <w:locked/>
    <w:rsid w:val="00250766"/>
    <w:rPr>
      <w:rFonts w:cs="Times New Roman"/>
      <w:sz w:val="20"/>
      <w:szCs w:val="20"/>
      <w:lang w:val="uk-UA" w:eastAsia="zh-CN"/>
    </w:rPr>
  </w:style>
  <w:style w:type="paragraph" w:styleId="a5">
    <w:name w:val="Body Text"/>
    <w:basedOn w:val="a"/>
    <w:link w:val="a4"/>
    <w:uiPriority w:val="99"/>
    <w:unhideWhenUsed/>
    <w:rsid w:val="00250766"/>
    <w:pPr>
      <w:jc w:val="center"/>
    </w:pPr>
    <w:rPr>
      <w:rFonts w:asciiTheme="minorHAnsi" w:eastAsiaTheme="minorHAnsi" w:hAnsiTheme="minorHAnsi" w:cs="Times New Roman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250766"/>
    <w:rPr>
      <w:rFonts w:ascii="Times New Roman" w:eastAsia="SimSun" w:hAnsi="Times New Roman" w:cs="SimSu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C7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1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2024-08-30T09:13:00Z</cp:lastPrinted>
  <dcterms:created xsi:type="dcterms:W3CDTF">2024-09-03T11:02:00Z</dcterms:created>
  <dcterms:modified xsi:type="dcterms:W3CDTF">2024-09-03T11:05:00Z</dcterms:modified>
</cp:coreProperties>
</file>