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18" w:rsidRDefault="000D7618" w:rsidP="000D7618">
      <w:pPr>
        <w:pStyle w:val="s3"/>
        <w:spacing w:before="0" w:after="0" w:line="240" w:lineRule="atLeast"/>
        <w:jc w:val="center"/>
        <w:rPr>
          <w:color w:val="000000" w:themeColor="text1"/>
          <w:spacing w:val="8"/>
          <w:sz w:val="28"/>
          <w:szCs w:val="28"/>
          <w:shd w:val="clear" w:color="auto" w:fill="FFFFFF"/>
        </w:rPr>
      </w:pPr>
    </w:p>
    <w:p w:rsidR="000D7618" w:rsidRDefault="000D7618" w:rsidP="000D7618">
      <w:pPr>
        <w:pStyle w:val="s3"/>
        <w:spacing w:before="0" w:after="0" w:line="240" w:lineRule="atLeast"/>
        <w:jc w:val="center"/>
        <w:rPr>
          <w:color w:val="000000" w:themeColor="text1"/>
          <w:spacing w:val="8"/>
          <w:sz w:val="28"/>
          <w:szCs w:val="28"/>
          <w:shd w:val="clear" w:color="auto" w:fill="FFFFFF"/>
        </w:rPr>
      </w:pPr>
    </w:p>
    <w:p w:rsidR="000D7618" w:rsidRPr="000D7618" w:rsidRDefault="000D7618" w:rsidP="000D7618">
      <w:pPr>
        <w:pStyle w:val="s3"/>
        <w:spacing w:before="0" w:after="0" w:line="240" w:lineRule="atLeast"/>
        <w:jc w:val="center"/>
        <w:rPr>
          <w:b/>
          <w:color w:val="000000" w:themeColor="text1"/>
          <w:spacing w:val="8"/>
          <w:sz w:val="28"/>
          <w:szCs w:val="28"/>
          <w:shd w:val="clear" w:color="auto" w:fill="FFFFFF"/>
        </w:rPr>
      </w:pPr>
      <w:r w:rsidRPr="000D7618">
        <w:rPr>
          <w:b/>
          <w:color w:val="000000" w:themeColor="text1"/>
          <w:spacing w:val="8"/>
          <w:sz w:val="28"/>
          <w:szCs w:val="28"/>
          <w:shd w:val="clear" w:color="auto" w:fill="FFFFFF"/>
        </w:rPr>
        <w:t>График</w:t>
      </w:r>
    </w:p>
    <w:p w:rsidR="000D7618" w:rsidRPr="000D7618" w:rsidRDefault="000D7618" w:rsidP="000D7618">
      <w:pPr>
        <w:pStyle w:val="s3"/>
        <w:spacing w:before="0" w:after="0" w:line="240" w:lineRule="atLeast"/>
        <w:jc w:val="center"/>
        <w:rPr>
          <w:b/>
          <w:color w:val="000000" w:themeColor="text1"/>
          <w:spacing w:val="8"/>
          <w:sz w:val="28"/>
          <w:szCs w:val="28"/>
          <w:shd w:val="clear" w:color="auto" w:fill="FFFFFF"/>
        </w:rPr>
      </w:pPr>
      <w:r w:rsidRPr="000D7618">
        <w:rPr>
          <w:b/>
          <w:color w:val="000000" w:themeColor="text1"/>
          <w:spacing w:val="8"/>
          <w:sz w:val="28"/>
          <w:szCs w:val="28"/>
          <w:shd w:val="clear" w:color="auto" w:fill="FFFFFF"/>
        </w:rPr>
        <w:t>проведения</w:t>
      </w:r>
      <w:r w:rsidRPr="000D7618">
        <w:rPr>
          <w:b/>
          <w:color w:val="000000" w:themeColor="text1"/>
          <w:spacing w:val="8"/>
          <w:sz w:val="28"/>
          <w:szCs w:val="28"/>
        </w:rPr>
        <w:t xml:space="preserve"> </w:t>
      </w:r>
      <w:r w:rsidRPr="000D7618">
        <w:rPr>
          <w:b/>
          <w:color w:val="000000" w:themeColor="text1"/>
          <w:spacing w:val="8"/>
          <w:sz w:val="28"/>
          <w:szCs w:val="28"/>
          <w:shd w:val="clear" w:color="auto" w:fill="FFFFFF"/>
        </w:rPr>
        <w:t>проверк</w:t>
      </w:r>
      <w:r w:rsidRPr="000D7618">
        <w:rPr>
          <w:b/>
          <w:color w:val="000000" w:themeColor="text1"/>
          <w:spacing w:val="8"/>
          <w:sz w:val="28"/>
          <w:szCs w:val="28"/>
          <w:shd w:val="clear" w:color="auto" w:fill="FFFFFF"/>
        </w:rPr>
        <w:t>и</w:t>
      </w:r>
      <w:r w:rsidRPr="000D7618">
        <w:rPr>
          <w:b/>
          <w:color w:val="000000" w:themeColor="text1"/>
          <w:spacing w:val="8"/>
          <w:sz w:val="28"/>
          <w:szCs w:val="28"/>
          <w:shd w:val="clear" w:color="auto" w:fill="FFFFFF"/>
        </w:rPr>
        <w:t xml:space="preserve"> уровня физической подготовленности кандидатов на </w:t>
      </w:r>
      <w:proofErr w:type="gramStart"/>
      <w:r w:rsidRPr="000D7618">
        <w:rPr>
          <w:b/>
          <w:color w:val="000000" w:themeColor="text1"/>
          <w:spacing w:val="8"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0D7618">
        <w:rPr>
          <w:b/>
          <w:color w:val="000000" w:themeColor="text1"/>
          <w:spacing w:val="8"/>
          <w:sz w:val="28"/>
          <w:szCs w:val="28"/>
          <w:shd w:val="clear" w:color="auto" w:fill="FFFFFF"/>
        </w:rPr>
        <w:t xml:space="preserve"> военной подготовки офицеров запаса в Военном учебном центре</w:t>
      </w:r>
    </w:p>
    <w:p w:rsidR="000D7618" w:rsidRDefault="000D7618" w:rsidP="000D7618">
      <w:pPr>
        <w:pStyle w:val="s3"/>
        <w:spacing w:before="0" w:after="0" w:line="240" w:lineRule="atLeast"/>
        <w:jc w:val="center"/>
        <w:rPr>
          <w:color w:val="000000" w:themeColor="text1"/>
          <w:spacing w:val="8"/>
          <w:sz w:val="28"/>
          <w:szCs w:val="28"/>
          <w:shd w:val="clear" w:color="auto" w:fill="FFFFFF"/>
        </w:rPr>
      </w:pPr>
    </w:p>
    <w:p w:rsidR="000D7618" w:rsidRDefault="000D7618" w:rsidP="000D7618">
      <w:pPr>
        <w:pStyle w:val="s3"/>
        <w:spacing w:before="0" w:after="0" w:line="240" w:lineRule="atLeast"/>
        <w:jc w:val="center"/>
        <w:rPr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color w:val="000000" w:themeColor="text1"/>
          <w:spacing w:val="8"/>
          <w:sz w:val="28"/>
          <w:szCs w:val="28"/>
          <w:shd w:val="clear" w:color="auto" w:fill="FFFFFF"/>
        </w:rPr>
        <w:t>(</w:t>
      </w:r>
      <w:proofErr w:type="gramStart"/>
      <w:r>
        <w:rPr>
          <w:color w:val="000000" w:themeColor="text1"/>
          <w:spacing w:val="8"/>
          <w:sz w:val="28"/>
          <w:szCs w:val="28"/>
          <w:shd w:val="clear" w:color="auto" w:fill="FFFFFF"/>
        </w:rPr>
        <w:t>Утвержден</w:t>
      </w:r>
      <w:proofErr w:type="gramEnd"/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Распоряжением </w:t>
      </w:r>
      <w:proofErr w:type="spellStart"/>
      <w:r>
        <w:rPr>
          <w:color w:val="000000" w:themeColor="text1"/>
          <w:spacing w:val="8"/>
          <w:sz w:val="28"/>
          <w:szCs w:val="28"/>
          <w:shd w:val="clear" w:color="auto" w:fill="FFFFFF"/>
        </w:rPr>
        <w:t>и.о</w:t>
      </w:r>
      <w:proofErr w:type="spellEnd"/>
      <w:r>
        <w:rPr>
          <w:color w:val="000000" w:themeColor="text1"/>
          <w:spacing w:val="8"/>
          <w:sz w:val="28"/>
          <w:szCs w:val="28"/>
          <w:shd w:val="clear" w:color="auto" w:fill="FFFFFF"/>
        </w:rPr>
        <w:t>. ректора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>от 22.10.2019  № 127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>)</w:t>
      </w:r>
    </w:p>
    <w:p w:rsidR="000D7618" w:rsidRDefault="000D7618" w:rsidP="000D7618">
      <w:pPr>
        <w:pStyle w:val="s3"/>
        <w:spacing w:before="0" w:after="0" w:line="240" w:lineRule="atLeast"/>
        <w:jc w:val="center"/>
        <w:rPr>
          <w:color w:val="000000" w:themeColor="text1"/>
          <w:spacing w:val="8"/>
          <w:sz w:val="28"/>
          <w:szCs w:val="28"/>
          <w:shd w:val="clear" w:color="auto" w:fill="FFFFFF"/>
        </w:rPr>
      </w:pPr>
    </w:p>
    <w:p w:rsidR="000D7618" w:rsidRDefault="000D7618" w:rsidP="000D7618">
      <w:pPr>
        <w:pStyle w:val="s3"/>
        <w:spacing w:before="0" w:after="0" w:line="240" w:lineRule="atLeast"/>
        <w:jc w:val="center"/>
        <w:rPr>
          <w:color w:val="000000" w:themeColor="text1"/>
          <w:spacing w:val="8"/>
          <w:sz w:val="28"/>
          <w:szCs w:val="28"/>
          <w:highlight w:val="white"/>
        </w:rPr>
      </w:pPr>
    </w:p>
    <w:p w:rsidR="000D7618" w:rsidRDefault="000D7618" w:rsidP="000D7618">
      <w:pPr>
        <w:pStyle w:val="s3"/>
        <w:spacing w:before="0" w:after="0" w:line="240" w:lineRule="atLeast"/>
        <w:jc w:val="both"/>
      </w:pPr>
      <w:r>
        <w:rPr>
          <w:color w:val="FF0000"/>
          <w:spacing w:val="8"/>
          <w:sz w:val="28"/>
          <w:szCs w:val="28"/>
          <w:shd w:val="clear" w:color="auto" w:fill="FFFFFF"/>
        </w:rPr>
        <w:t xml:space="preserve">        </w:t>
      </w:r>
      <w:r w:rsidRPr="000D7618">
        <w:rPr>
          <w:b/>
          <w:color w:val="000000" w:themeColor="text1"/>
          <w:spacing w:val="8"/>
          <w:sz w:val="28"/>
          <w:szCs w:val="28"/>
          <w:shd w:val="clear" w:color="auto" w:fill="FFFFFF"/>
        </w:rPr>
        <w:t>05</w:t>
      </w:r>
      <w:r w:rsidRPr="000D7618">
        <w:rPr>
          <w:b/>
          <w:color w:val="000000" w:themeColor="text1"/>
          <w:sz w:val="28"/>
          <w:szCs w:val="28"/>
        </w:rPr>
        <w:t>.11.2019</w:t>
      </w:r>
      <w:r>
        <w:rPr>
          <w:color w:val="000000" w:themeColor="text1"/>
          <w:sz w:val="28"/>
          <w:szCs w:val="28"/>
        </w:rPr>
        <w:t xml:space="preserve"> с 09.00 до 12.00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pacing w:val="8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- 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проверка 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>кандидат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>ов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от Академии биоресурсов и природопользования (структурное подразделение) Университета, 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от 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>Таврической академии (структурное подразделение) Университета;</w:t>
      </w:r>
    </w:p>
    <w:p w:rsidR="000D7618" w:rsidRDefault="000D7618" w:rsidP="000D7618">
      <w:pPr>
        <w:pStyle w:val="s3"/>
        <w:spacing w:before="0" w:after="0" w:line="240" w:lineRule="atLeast"/>
        <w:jc w:val="both"/>
      </w:pP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       </w:t>
      </w:r>
      <w:r w:rsidRPr="000D7618">
        <w:rPr>
          <w:b/>
          <w:color w:val="000000" w:themeColor="text1"/>
          <w:spacing w:val="8"/>
          <w:sz w:val="28"/>
          <w:szCs w:val="28"/>
          <w:shd w:val="clear" w:color="auto" w:fill="FFFFFF"/>
        </w:rPr>
        <w:t>06</w:t>
      </w:r>
      <w:r w:rsidRPr="000D7618">
        <w:rPr>
          <w:b/>
          <w:color w:val="000000" w:themeColor="text1"/>
          <w:sz w:val="28"/>
          <w:szCs w:val="28"/>
        </w:rPr>
        <w:t>.11.2019</w:t>
      </w:r>
      <w:r>
        <w:rPr>
          <w:color w:val="000000" w:themeColor="text1"/>
          <w:sz w:val="28"/>
          <w:szCs w:val="28"/>
        </w:rPr>
        <w:t xml:space="preserve"> с 09.00 до 12.00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проверка 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>кандидат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>ов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Физико-технического института (структурное подразделение) Университета, </w:t>
      </w:r>
      <w:r>
        <w:rPr>
          <w:rFonts w:eastAsia="SimSun"/>
          <w:color w:val="000000" w:themeColor="text1"/>
          <w:kern w:val="0"/>
          <w:sz w:val="28"/>
          <w:szCs w:val="28"/>
        </w:rPr>
        <w:t xml:space="preserve"> от Института экономики и управления 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(структурное подразделение) </w:t>
      </w:r>
      <w:r>
        <w:rPr>
          <w:rFonts w:eastAsia="SimSun"/>
          <w:color w:val="000000" w:themeColor="text1"/>
          <w:kern w:val="0"/>
          <w:sz w:val="28"/>
          <w:szCs w:val="28"/>
        </w:rPr>
        <w:t>Университета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; </w:t>
      </w:r>
    </w:p>
    <w:p w:rsidR="000D7618" w:rsidRDefault="000D7618" w:rsidP="000D7618">
      <w:pPr>
        <w:pStyle w:val="s3"/>
        <w:spacing w:before="0" w:after="0" w:line="240" w:lineRule="atLeast"/>
        <w:ind w:firstLine="700"/>
        <w:jc w:val="both"/>
        <w:rPr>
          <w:color w:val="000000" w:themeColor="text1"/>
          <w:spacing w:val="8"/>
          <w:sz w:val="28"/>
          <w:szCs w:val="28"/>
          <w:highlight w:val="white"/>
        </w:rPr>
      </w:pPr>
      <w:bookmarkStart w:id="0" w:name="_GoBack"/>
      <w:bookmarkEnd w:id="0"/>
      <w:r w:rsidRPr="000D7618">
        <w:rPr>
          <w:b/>
          <w:color w:val="000000" w:themeColor="text1"/>
          <w:sz w:val="28"/>
          <w:szCs w:val="28"/>
        </w:rPr>
        <w:t>07.11.2019</w:t>
      </w:r>
      <w:r>
        <w:rPr>
          <w:color w:val="000000" w:themeColor="text1"/>
          <w:sz w:val="28"/>
          <w:szCs w:val="28"/>
        </w:rPr>
        <w:t xml:space="preserve"> с 09.00 до 12.00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резервны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>й день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для кандидатов, которые по уважительным причинам не прибыли для проверки уровня физической подготовленности в период с 05.11.2019 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>по 06.11.2019, после предоставления оправдательных документов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>.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</w:p>
    <w:p w:rsidR="004E71A1" w:rsidRDefault="004E71A1" w:rsidP="004E71A1">
      <w:pPr>
        <w:pStyle w:val="s3"/>
        <w:spacing w:before="0" w:after="0"/>
        <w:jc w:val="both"/>
        <w:rPr>
          <w:color w:val="000000" w:themeColor="text1"/>
          <w:spacing w:val="8"/>
          <w:sz w:val="28"/>
          <w:szCs w:val="28"/>
          <w:shd w:val="clear" w:color="auto" w:fill="FFFFFF"/>
        </w:rPr>
      </w:pPr>
    </w:p>
    <w:p w:rsidR="004E71A1" w:rsidRDefault="004E71A1" w:rsidP="004E71A1">
      <w:pPr>
        <w:pStyle w:val="s3"/>
        <w:spacing w:before="0" w:after="0"/>
        <w:jc w:val="both"/>
        <w:rPr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        </w:t>
      </w:r>
      <w:r w:rsidRPr="004E71A1">
        <w:rPr>
          <w:b/>
          <w:color w:val="000000" w:themeColor="text1"/>
          <w:spacing w:val="8"/>
          <w:sz w:val="28"/>
          <w:szCs w:val="28"/>
          <w:shd w:val="clear" w:color="auto" w:fill="FFFFFF"/>
        </w:rPr>
        <w:t>Место проведения проверки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уровня физической подготовленности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-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стадион (крытый манеж – при неблагоприятных погодных условиях) Спортивного клуба по адресу: г. Симферополь, бульвар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>Ленина, д. 5/7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(территория Медицинской академии)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>.</w:t>
      </w:r>
    </w:p>
    <w:p w:rsidR="004E71A1" w:rsidRDefault="004E71A1" w:rsidP="004E71A1">
      <w:pPr>
        <w:pStyle w:val="s3"/>
        <w:spacing w:before="0" w:after="0"/>
        <w:jc w:val="both"/>
      </w:pP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        С собой иметь паспорт, студенческий билет.</w:t>
      </w:r>
    </w:p>
    <w:p w:rsidR="00500E28" w:rsidRDefault="002B1EF9" w:rsidP="000D7618">
      <w:pPr>
        <w:spacing w:after="0" w:line="240" w:lineRule="atLeast"/>
      </w:pPr>
    </w:p>
    <w:sectPr w:rsidR="0050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18"/>
    <w:rsid w:val="000D7618"/>
    <w:rsid w:val="002B1EF9"/>
    <w:rsid w:val="004E71A1"/>
    <w:rsid w:val="00594E62"/>
    <w:rsid w:val="006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qFormat/>
    <w:rsid w:val="000D76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qFormat/>
    <w:rsid w:val="000D76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ЗНК</dc:creator>
  <cp:lastModifiedBy>ЗНК</cp:lastModifiedBy>
  <cp:revision>3</cp:revision>
  <dcterms:created xsi:type="dcterms:W3CDTF">2019-10-22T13:24:00Z</dcterms:created>
  <dcterms:modified xsi:type="dcterms:W3CDTF">2019-10-22T13:36:00Z</dcterms:modified>
</cp:coreProperties>
</file>