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2" w:rsidRPr="007D5E0C" w:rsidRDefault="00EF0022" w:rsidP="007D5E0C">
      <w:pPr>
        <w:spacing w:after="0" w:line="276" w:lineRule="auto"/>
        <w:ind w:left="5670"/>
        <w:rPr>
          <w:rFonts w:ascii="Times New Roman" w:hAnsi="Times New Roman"/>
          <w:sz w:val="28"/>
          <w:szCs w:val="28"/>
        </w:rPr>
      </w:pPr>
      <w:r w:rsidRPr="007D5E0C">
        <w:rPr>
          <w:rFonts w:ascii="Times New Roman" w:hAnsi="Times New Roman"/>
          <w:sz w:val="28"/>
          <w:szCs w:val="28"/>
        </w:rPr>
        <w:t>Приложение 4 к приказу</w:t>
      </w:r>
    </w:p>
    <w:p w:rsidR="00EF0022" w:rsidRPr="007D5E0C" w:rsidRDefault="00EF0022" w:rsidP="007D5E0C">
      <w:pPr>
        <w:spacing w:after="0" w:line="276" w:lineRule="auto"/>
        <w:ind w:left="5670"/>
        <w:rPr>
          <w:rFonts w:ascii="Times New Roman" w:hAnsi="Times New Roman"/>
          <w:sz w:val="28"/>
          <w:szCs w:val="28"/>
        </w:rPr>
      </w:pPr>
      <w:r w:rsidRPr="007D5E0C">
        <w:rPr>
          <w:rFonts w:ascii="Times New Roman" w:hAnsi="Times New Roman"/>
          <w:sz w:val="28"/>
          <w:szCs w:val="28"/>
        </w:rPr>
        <w:t>от «___» _________ 20__г.</w:t>
      </w:r>
    </w:p>
    <w:p w:rsidR="00EF0022" w:rsidRDefault="00EF0022" w:rsidP="00C96FB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  <w:sectPr w:rsidR="00EF0022" w:rsidSect="00DC6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022" w:rsidRDefault="00EF0022" w:rsidP="009D227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0022" w:rsidRDefault="00EF0022" w:rsidP="009D227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0022" w:rsidRDefault="00EF0022" w:rsidP="004F4B9B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Одобрено:</w:t>
      </w:r>
    </w:p>
    <w:p w:rsidR="00EF0022" w:rsidRDefault="00EF0022" w:rsidP="004F4B9B">
      <w:pPr>
        <w:spacing w:after="240" w:line="240" w:lineRule="auto"/>
        <w:ind w:right="-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Координационным советом ФГАОУ ВО «КФУ им. В.И. Вернадского»</w:t>
      </w:r>
    </w:p>
    <w:p w:rsidR="00EF0022" w:rsidRPr="009D2274" w:rsidRDefault="00EF0022" w:rsidP="004F4B9B">
      <w:pPr>
        <w:spacing w:after="240" w:line="240" w:lineRule="auto"/>
        <w:ind w:right="-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№___ от «__»______20__г.) </w:t>
      </w:r>
    </w:p>
    <w:p w:rsidR="00EF0022" w:rsidRDefault="00EF0022" w:rsidP="00C96FB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F0022" w:rsidRDefault="00EF0022" w:rsidP="00C96FB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F0022" w:rsidRDefault="00EF0022" w:rsidP="009464F8">
      <w:pPr>
        <w:spacing w:after="24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DC607B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0022" w:rsidRDefault="00EF0022" w:rsidP="009464F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F0022" w:rsidRDefault="00EF0022" w:rsidP="003310B5">
      <w:pPr>
        <w:spacing w:after="240" w:line="240" w:lineRule="auto"/>
        <w:ind w:left="567" w:right="-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(должность)</w:t>
      </w:r>
    </w:p>
    <w:p w:rsidR="00EF0022" w:rsidRPr="00DC607B" w:rsidRDefault="00EF0022" w:rsidP="009464F8">
      <w:pPr>
        <w:spacing w:after="240" w:line="240" w:lineRule="auto"/>
        <w:ind w:left="567" w:right="-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ФИО</w:t>
      </w:r>
    </w:p>
    <w:p w:rsidR="00EF0022" w:rsidRDefault="00EF0022" w:rsidP="00C07ADF">
      <w:pPr>
        <w:spacing w:after="0" w:line="276" w:lineRule="auto"/>
        <w:rPr>
          <w:rFonts w:ascii="Times New Roman" w:hAnsi="Times New Roman"/>
          <w:sz w:val="24"/>
          <w:szCs w:val="24"/>
        </w:rPr>
        <w:sectPr w:rsidR="00EF0022" w:rsidSect="00464F5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F0022" w:rsidRDefault="00EF0022" w:rsidP="00C07AD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0022" w:rsidRDefault="00EF0022" w:rsidP="00C07AD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0022" w:rsidRDefault="00EF0022" w:rsidP="00464F50">
      <w:pPr>
        <w:spacing w:after="0" w:line="276" w:lineRule="auto"/>
        <w:rPr>
          <w:rFonts w:ascii="Times New Roman" w:hAnsi="Times New Roman"/>
          <w:sz w:val="24"/>
          <w:szCs w:val="24"/>
        </w:rPr>
        <w:sectPr w:rsidR="00EF0022" w:rsidSect="00DC60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022" w:rsidRPr="00E61C9E" w:rsidRDefault="00EF0022" w:rsidP="00464F5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F0022" w:rsidRDefault="00EF0022" w:rsidP="00C96FB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61C9E">
        <w:rPr>
          <w:rFonts w:ascii="Times New Roman" w:hAnsi="Times New Roman"/>
          <w:b/>
          <w:sz w:val="28"/>
          <w:szCs w:val="28"/>
        </w:rPr>
        <w:t>Промежуточный / итоговый отчет по проекту</w:t>
      </w:r>
    </w:p>
    <w:p w:rsidR="00EF0022" w:rsidRDefault="00EF0022" w:rsidP="00C96FB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EF0022" w:rsidRDefault="00EF0022" w:rsidP="00E61C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проекта)</w:t>
      </w:r>
    </w:p>
    <w:p w:rsidR="00EF0022" w:rsidRDefault="00EF0022" w:rsidP="00E61C9E">
      <w:pPr>
        <w:jc w:val="center"/>
        <w:rPr>
          <w:rFonts w:ascii="Times New Roman" w:hAnsi="Times New Roman"/>
          <w:sz w:val="28"/>
          <w:szCs w:val="28"/>
        </w:rPr>
      </w:pPr>
    </w:p>
    <w:p w:rsidR="00EF0022" w:rsidRDefault="00EF0022" w:rsidP="00E61C9E">
      <w:pPr>
        <w:jc w:val="center"/>
        <w:rPr>
          <w:rFonts w:ascii="Times New Roman" w:hAnsi="Times New Roman"/>
          <w:sz w:val="28"/>
          <w:szCs w:val="28"/>
        </w:rPr>
        <w:sectPr w:rsidR="00EF0022" w:rsidSect="00C07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022" w:rsidRPr="00B168C9" w:rsidRDefault="00EF0022" w:rsidP="00B168C9">
      <w:pPr>
        <w:rPr>
          <w:rFonts w:ascii="Times New Roman" w:hAnsi="Times New Roman"/>
          <w:b/>
          <w:sz w:val="28"/>
          <w:szCs w:val="28"/>
        </w:rPr>
      </w:pPr>
      <w:r w:rsidRPr="00B168C9">
        <w:rPr>
          <w:rFonts w:ascii="Times New Roman" w:hAnsi="Times New Roman"/>
          <w:b/>
          <w:sz w:val="28"/>
          <w:szCs w:val="28"/>
        </w:rPr>
        <w:t>СОГЛАСОВАНО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0022" w:rsidRDefault="00EF0022" w:rsidP="006D6DB1">
      <w:pPr>
        <w:jc w:val="center"/>
        <w:rPr>
          <w:rFonts w:ascii="Times New Roman" w:hAnsi="Times New Roman"/>
          <w:sz w:val="28"/>
          <w:szCs w:val="28"/>
        </w:rPr>
      </w:pPr>
    </w:p>
    <w:p w:rsidR="00EF0022" w:rsidRDefault="00EF0022" w:rsidP="006D6DB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проекта</w:t>
      </w:r>
    </w:p>
    <w:p w:rsidR="00EF0022" w:rsidRDefault="00EF0022" w:rsidP="006D6DB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F0022" w:rsidRPr="006D6DB1" w:rsidRDefault="00EF0022" w:rsidP="006D6DB1">
      <w:pPr>
        <w:jc w:val="center"/>
        <w:rPr>
          <w:rFonts w:ascii="Times New Roman" w:hAnsi="Times New Roman"/>
        </w:rPr>
      </w:pPr>
      <w:r w:rsidRPr="006D6DB1">
        <w:rPr>
          <w:rFonts w:ascii="Times New Roman" w:hAnsi="Times New Roman"/>
        </w:rPr>
        <w:t>(должность)</w:t>
      </w:r>
    </w:p>
    <w:p w:rsidR="00EF0022" w:rsidRDefault="00EF0022" w:rsidP="006D6D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/ ___________________</w:t>
      </w:r>
    </w:p>
    <w:p w:rsidR="00EF0022" w:rsidRDefault="00EF0022" w:rsidP="006D6DB1">
      <w:pPr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(ФИО)</w:t>
      </w:r>
    </w:p>
    <w:p w:rsidR="00EF0022" w:rsidRDefault="00EF0022" w:rsidP="006D6DB1">
      <w:pPr>
        <w:rPr>
          <w:rFonts w:ascii="Times New Roman" w:hAnsi="Times New Roman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20__г.</w:t>
      </w: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СП </w:t>
      </w:r>
    </w:p>
    <w:p w:rsidR="00EF0022" w:rsidRPr="003310B5" w:rsidRDefault="00EF0022" w:rsidP="006D6DB1">
      <w:pPr>
        <w:rPr>
          <w:rFonts w:ascii="Times New Roman" w:hAnsi="Times New Roman"/>
          <w:i/>
          <w:color w:val="FF0000"/>
          <w:sz w:val="24"/>
          <w:szCs w:val="24"/>
        </w:rPr>
      </w:pPr>
      <w:r w:rsidRPr="003310B5">
        <w:rPr>
          <w:rFonts w:ascii="Times New Roman" w:hAnsi="Times New Roman"/>
          <w:i/>
          <w:color w:val="FF0000"/>
          <w:sz w:val="24"/>
          <w:szCs w:val="24"/>
        </w:rPr>
        <w:t>(если проект реализуется на уровне СП(Ф)</w:t>
      </w: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 ___________________</w:t>
      </w:r>
    </w:p>
    <w:p w:rsidR="00EF0022" w:rsidRDefault="00EF0022" w:rsidP="006D6DB1">
      <w:pPr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(ФИО)</w:t>
      </w:r>
    </w:p>
    <w:p w:rsidR="00EF0022" w:rsidRPr="0042415C" w:rsidRDefault="00EF0022" w:rsidP="006D6DB1">
      <w:pPr>
        <w:rPr>
          <w:rFonts w:ascii="Times New Roman" w:hAnsi="Times New Roman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 20__г.</w:t>
      </w:r>
    </w:p>
    <w:p w:rsidR="00EF0022" w:rsidRDefault="00EF0022" w:rsidP="006D6DB1">
      <w:pPr>
        <w:rPr>
          <w:rFonts w:ascii="Times New Roman" w:hAnsi="Times New Roman"/>
          <w:b/>
          <w:sz w:val="28"/>
          <w:szCs w:val="28"/>
        </w:rPr>
      </w:pPr>
    </w:p>
    <w:p w:rsidR="00EF0022" w:rsidRDefault="00EF0022" w:rsidP="00775C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ПОДГОТОВИЛ:</w:t>
      </w: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</w:p>
    <w:p w:rsidR="00EF0022" w:rsidRDefault="00EF0022" w:rsidP="00B168C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F0022" w:rsidRPr="006D6DB1" w:rsidRDefault="00EF0022" w:rsidP="00B168C9">
      <w:pPr>
        <w:jc w:val="center"/>
        <w:rPr>
          <w:rFonts w:ascii="Times New Roman" w:hAnsi="Times New Roman"/>
        </w:rPr>
      </w:pPr>
      <w:r w:rsidRPr="006D6DB1">
        <w:rPr>
          <w:rFonts w:ascii="Times New Roman" w:hAnsi="Times New Roman"/>
        </w:rPr>
        <w:t>(должность)</w:t>
      </w:r>
    </w:p>
    <w:p w:rsidR="00EF0022" w:rsidRDefault="00EF0022" w:rsidP="00B168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/ ___________________</w:t>
      </w:r>
    </w:p>
    <w:p w:rsidR="00EF0022" w:rsidRDefault="00EF0022" w:rsidP="00B168C9">
      <w:pPr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(ФИО)</w:t>
      </w:r>
    </w:p>
    <w:p w:rsidR="00EF0022" w:rsidRPr="0042415C" w:rsidRDefault="00EF0022" w:rsidP="006D6DB1">
      <w:pPr>
        <w:rPr>
          <w:rFonts w:ascii="Times New Roman" w:hAnsi="Times New Roman"/>
        </w:rPr>
      </w:pPr>
    </w:p>
    <w:p w:rsidR="00EF0022" w:rsidRDefault="00EF0022" w:rsidP="003310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20__г.</w:t>
      </w:r>
    </w:p>
    <w:p w:rsidR="00EF0022" w:rsidRPr="0042415C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Pr="0042415C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Pr="0042415C" w:rsidRDefault="00EF0022" w:rsidP="006D6DB1">
      <w:pPr>
        <w:rPr>
          <w:rFonts w:ascii="Times New Roman" w:hAnsi="Times New Roman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Pr="00295B0E" w:rsidRDefault="00EF0022" w:rsidP="006D6DB1">
      <w:pPr>
        <w:rPr>
          <w:rFonts w:ascii="Times New Roman" w:hAnsi="Times New Roman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  <w:sectPr w:rsidR="00EF0022" w:rsidSect="003310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F0022" w:rsidRDefault="00EF0022" w:rsidP="006D6D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Перечень контрольных событий и результативность проекта</w:t>
      </w:r>
    </w:p>
    <w:tbl>
      <w:tblPr>
        <w:tblW w:w="14550" w:type="dxa"/>
        <w:jc w:val="center"/>
        <w:tblLook w:val="00A0"/>
      </w:tblPr>
      <w:tblGrid>
        <w:gridCol w:w="946"/>
        <w:gridCol w:w="3566"/>
        <w:gridCol w:w="3618"/>
        <w:gridCol w:w="3626"/>
        <w:gridCol w:w="2794"/>
      </w:tblGrid>
      <w:tr w:rsidR="00EF0022" w:rsidRPr="00D27613" w:rsidTr="00457C34">
        <w:trPr>
          <w:trHeight w:val="1140"/>
          <w:jc w:val="center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Контрольное событие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Результат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Полученный эффект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ФИО и подпись ответственного за приемку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D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9D1969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9D1969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022" w:rsidRPr="00D27613" w:rsidTr="00457C34">
        <w:trPr>
          <w:trHeight w:val="39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9D1969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9D1969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9D1969" w:rsidRDefault="00EF0022" w:rsidP="009D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6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0022" w:rsidRDefault="00EF0022" w:rsidP="006D6D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022" w:rsidRPr="008444AA" w:rsidRDefault="00EF0022" w:rsidP="008444AA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1.1.  В том числе </w:t>
      </w:r>
      <w:r w:rsidRPr="002E5F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созданные лаборатории (центры, комплексы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др.</w:t>
      </w:r>
      <w:r w:rsidRPr="002E5F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2E5F1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(</w:t>
      </w:r>
      <w:r w:rsidRPr="003310B5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если применимо</w:t>
      </w:r>
      <w:r w:rsidRPr="002E5F1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)</w:t>
      </w:r>
    </w:p>
    <w:tbl>
      <w:tblPr>
        <w:tblW w:w="5000" w:type="pct"/>
        <w:tblLook w:val="00A0"/>
      </w:tblPr>
      <w:tblGrid>
        <w:gridCol w:w="813"/>
        <w:gridCol w:w="2082"/>
        <w:gridCol w:w="2629"/>
        <w:gridCol w:w="2250"/>
        <w:gridCol w:w="2511"/>
        <w:gridCol w:w="2159"/>
        <w:gridCol w:w="2342"/>
      </w:tblGrid>
      <w:tr w:rsidR="00EF0022" w:rsidRPr="00D27613" w:rsidTr="003310B5">
        <w:trPr>
          <w:trHeight w:val="147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E162B0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E162B0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Название созданной лаборатории (центра, комплекса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др.</w:t>
            </w: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E162B0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приобретенного оборудования,               кол-во единиц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E162B0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Место размещения оборудования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E162B0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Функциональные возможности оборудования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E162B0" w:rsidRDefault="00EF0022" w:rsidP="0097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162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Направление использования оборудования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E162B0" w:rsidRDefault="00EF0022" w:rsidP="0097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Количественная оценка вклада в достижение целевых показателей Программы развития</w:t>
            </w:r>
          </w:p>
        </w:tc>
      </w:tr>
      <w:tr w:rsidR="00EF0022" w:rsidRPr="00D27613" w:rsidTr="003310B5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E4118B" w:rsidRDefault="00EF0022" w:rsidP="007D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18B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1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1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1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1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022" w:rsidRPr="00E4118B" w:rsidRDefault="00EF0022" w:rsidP="00E4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0022" w:rsidRDefault="00EF0022" w:rsidP="006D6D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E5F18">
        <w:rPr>
          <w:rFonts w:ascii="Times New Roman" w:hAnsi="Times New Roman"/>
          <w:b/>
          <w:sz w:val="28"/>
          <w:szCs w:val="28"/>
        </w:rPr>
        <w:t>Достигнутые целевые показатели Программы развития</w:t>
      </w:r>
    </w:p>
    <w:tbl>
      <w:tblPr>
        <w:tblW w:w="5000" w:type="pct"/>
        <w:tblLayout w:type="fixed"/>
        <w:tblLook w:val="00A0"/>
      </w:tblPr>
      <w:tblGrid>
        <w:gridCol w:w="4958"/>
        <w:gridCol w:w="251"/>
        <w:gridCol w:w="1177"/>
        <w:gridCol w:w="1624"/>
        <w:gridCol w:w="985"/>
        <w:gridCol w:w="985"/>
        <w:gridCol w:w="985"/>
        <w:gridCol w:w="985"/>
        <w:gridCol w:w="985"/>
        <w:gridCol w:w="985"/>
        <w:gridCol w:w="866"/>
      </w:tblGrid>
      <w:tr w:rsidR="00EF0022" w:rsidRPr="00D27613" w:rsidTr="003310B5">
        <w:trPr>
          <w:trHeight w:val="630"/>
        </w:trPr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Показатели (план/факт)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Достигнутый уровень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F0022" w:rsidRPr="00D27613" w:rsidTr="003310B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А. Мониторинговые показатели</w:t>
            </w:r>
          </w:p>
        </w:tc>
      </w:tr>
      <w:tr w:rsidR="00EF0022" w:rsidRPr="00D27613" w:rsidTr="003310B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I. Показатели качества образовательной деятельности Университета</w:t>
            </w:r>
          </w:p>
        </w:tc>
      </w:tr>
      <w:tr w:rsidR="00EF0022" w:rsidRPr="00D27613" w:rsidTr="003310B5">
        <w:trPr>
          <w:trHeight w:val="1194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1. 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 обучающихся по основным образовательным программам высшего образования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022" w:rsidRPr="00D27613" w:rsidTr="003310B5">
        <w:trPr>
          <w:trHeight w:val="1524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 xml:space="preserve">2. Средний балл единого государственного экзамена </w:t>
            </w:r>
            <w:r w:rsidRPr="00A05B0F">
              <w:rPr>
                <w:rFonts w:ascii="Times New Roman" w:hAnsi="Times New Roman"/>
                <w:sz w:val="24"/>
                <w:szCs w:val="24"/>
              </w:rPr>
              <w:br/>
              <w:t>студентов Университета, принятых по результатам единого государственного экзамена на обучение по очной форме по программам бакалавриата и специалитета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0022" w:rsidRPr="00D27613" w:rsidTr="003310B5">
        <w:trPr>
          <w:trHeight w:val="1426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3. Удельный вес численности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4. Удельный вес численности студентов, обучающихся по направлениям подготовки бакалавриата, специалитета и магистратуры по областям знаний "Инженерное дело, технологии и технические науки", "Здравоохранение и медицинские науки", "Образование и педагогические науки",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6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II. Показатели результативности научно-исследовательской и инновационной деятельности Университета</w:t>
            </w:r>
          </w:p>
        </w:tc>
      </w:tr>
      <w:tr w:rsidR="00EF0022" w:rsidRPr="00D27613" w:rsidTr="003310B5">
        <w:trPr>
          <w:trHeight w:val="1275"/>
        </w:trPr>
        <w:tc>
          <w:tcPr>
            <w:tcW w:w="1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5. Число публикаций Университета, индексируемых в информационно-аналитической системе научного цитирования: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Web of Science (в расчете на 100 научно-педагогических работников)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Scopus (в расчете на 100 научно-педагогических работников)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1275"/>
        </w:trPr>
        <w:tc>
          <w:tcPr>
            <w:tcW w:w="1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6. Количество цитирований публикаций, изданных за последние 5 лет, индексируемых в информационно-аналитической системе научного цитирования: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Web of Science (в расчете на 100 научно-педагогических работников)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Scopus (в расчете на 100 научно-педагогических работников)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7. Объем научно-исследовательских и опытно-конструкторских работ в расчете на одного научно-педагогического работника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III. Показатели интернационализации и международного признания Университета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8. Удельный вес численности иностранных студентов,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686"/>
        </w:trPr>
        <w:tc>
          <w:tcPr>
            <w:tcW w:w="16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9. Численность зарубежных ведущих профессоров, преподавателей и исследователей, работающих в образовательной организации не менее одного семестра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6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IV. Показатели экономической устойчивости Университета и эффективности управления</w:t>
            </w:r>
          </w:p>
        </w:tc>
      </w:tr>
      <w:tr w:rsidR="00EF0022" w:rsidRPr="00D27613" w:rsidTr="003310B5">
        <w:trPr>
          <w:trHeight w:val="511"/>
        </w:trPr>
        <w:tc>
          <w:tcPr>
            <w:tcW w:w="17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10. Доля доходов Университета из средств от приносящей доход деятельности в доходах по всем видам финансового обеспечения (деятельности) Университета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11. Доходы Университета из всех источников на одного научно-педагогического работника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653"/>
        </w:trPr>
        <w:tc>
          <w:tcPr>
            <w:tcW w:w="176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12. Отношение средней заработной платы научно-педагогических работников в Университете (из всех источников) к средней заработной плате по экономике региона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76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F">
              <w:rPr>
                <w:rFonts w:ascii="Times New Roman" w:hAnsi="Times New Roman"/>
                <w:bCs/>
                <w:sz w:val="24"/>
                <w:szCs w:val="24"/>
              </w:rPr>
              <w:t>V. Дополнительные показатели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13. Общее количество студентов, обучающихся в Университете по очной форме обучения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по программам бакалавриата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770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14. Доля образовательных программ, по которым осуществляется обучение студентов с особыми потребностями, в общей численности образовательных программ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15. Количество образовательных программ, реализуемых в формате сетевого взаимодействия (с федеральными университетами и иными научно-образовательными организациями) (нарастающим итогом)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969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16. Доля основн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05B0F">
              <w:rPr>
                <w:rFonts w:ascii="Times New Roman" w:hAnsi="Times New Roman"/>
                <w:sz w:val="24"/>
                <w:szCs w:val="24"/>
              </w:rPr>
              <w:t>х образовательных программ с использованием современных образовательных технологий (в том числе международные открытые образовательные ресурсы, электронное образование, активные методы обучения) в учебном процессе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585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17. Количество публикаций в научной периодике, индексируемой Российским индексом научного цитирования, на одного научно-педагогического работника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18. Количество международных мероприятий, проведенных на базе Университета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727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19. Доля научно-педагогических работников, прошедших программы повышения квалификации в течение года, в общей численности научно-педагогических работников Университета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760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20. Удельный вес численности студентов, обучающихся по программам бакалавриата, магистратуры и подготовки научно-педагогических кадров в аспирантуре, поступивших из других субъектов Российской Федерации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30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642"/>
        </w:trPr>
        <w:tc>
          <w:tcPr>
            <w:tcW w:w="176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22" w:rsidRPr="00A05B0F" w:rsidRDefault="00EF0022" w:rsidP="0084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21. Количество базовых кафедр, открытых на предприятиях и в организациях реального сектора экономики, а также в научных организациях, подведомственных ФАНО России (нарастающим итогом)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22" w:rsidRPr="00D27613" w:rsidRDefault="00EF0022" w:rsidP="0084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022" w:rsidRPr="002E5F18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0022" w:rsidRPr="00D27613" w:rsidTr="003310B5">
        <w:trPr>
          <w:trHeight w:val="315"/>
        </w:trPr>
        <w:tc>
          <w:tcPr>
            <w:tcW w:w="176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F0022" w:rsidRPr="00A05B0F" w:rsidRDefault="00EF0022" w:rsidP="0084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A05B0F" w:rsidRDefault="00EF0022" w:rsidP="0084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F0022" w:rsidRPr="002E5F18" w:rsidRDefault="00EF0022" w:rsidP="0084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F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F0022" w:rsidRPr="0042415C" w:rsidRDefault="00EF0022" w:rsidP="006D6DB1">
      <w:pPr>
        <w:rPr>
          <w:rFonts w:ascii="Times New Roman" w:hAnsi="Times New Roman"/>
          <w:b/>
          <w:sz w:val="28"/>
          <w:szCs w:val="28"/>
        </w:rPr>
        <w:sectPr w:rsidR="00EF0022" w:rsidRPr="0042415C" w:rsidSect="006A19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022" w:rsidRDefault="00EF0022" w:rsidP="006D6DB1">
      <w:pPr>
        <w:rPr>
          <w:rFonts w:ascii="Times New Roman" w:hAnsi="Times New Roman"/>
          <w:sz w:val="28"/>
          <w:szCs w:val="28"/>
        </w:rPr>
        <w:sectPr w:rsidR="00EF0022" w:rsidSect="00424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022" w:rsidRDefault="00EF0022" w:rsidP="009A576B">
      <w:pPr>
        <w:spacing w:after="0"/>
        <w:rPr>
          <w:rFonts w:ascii="Times New Roman" w:hAnsi="Times New Roman"/>
          <w:b/>
          <w:sz w:val="28"/>
          <w:szCs w:val="28"/>
        </w:rPr>
      </w:pPr>
      <w:r w:rsidRPr="008444AA">
        <w:rPr>
          <w:rFonts w:ascii="Times New Roman" w:hAnsi="Times New Roman"/>
          <w:b/>
          <w:sz w:val="28"/>
          <w:szCs w:val="28"/>
        </w:rPr>
        <w:t>3. Выполнение Плана закупок по проекту</w:t>
      </w:r>
    </w:p>
    <w:tbl>
      <w:tblPr>
        <w:tblW w:w="5000" w:type="pct"/>
        <w:tblInd w:w="-318" w:type="dxa"/>
        <w:tblLook w:val="00A0"/>
      </w:tblPr>
      <w:tblGrid>
        <w:gridCol w:w="605"/>
        <w:gridCol w:w="1799"/>
        <w:gridCol w:w="1569"/>
        <w:gridCol w:w="1646"/>
        <w:gridCol w:w="2292"/>
        <w:gridCol w:w="1943"/>
      </w:tblGrid>
      <w:tr w:rsidR="00EF0022" w:rsidRPr="00D27613" w:rsidTr="003310B5">
        <w:trPr>
          <w:trHeight w:val="76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Объект закупки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Фактическая цена за ед. (руб.)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Фактическая сумма (руб.)</w:t>
            </w:r>
          </w:p>
        </w:tc>
      </w:tr>
      <w:tr w:rsidR="00EF0022" w:rsidRPr="00D27613" w:rsidTr="003310B5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(</w:t>
            </w:r>
            <w:r w:rsidRPr="003310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этап реализации</w:t>
            </w: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 проекта 1 « __(название)______»</w:t>
            </w: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401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мероприятию 1 проекта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проекта 2 « __(название)______»</w:t>
            </w: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022" w:rsidRPr="00D27613" w:rsidTr="003310B5">
        <w:trPr>
          <w:trHeight w:val="390"/>
        </w:trPr>
        <w:tc>
          <w:tcPr>
            <w:tcW w:w="401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мероприятию 2 проекта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проекта N « __(название)______»</w:t>
            </w:r>
          </w:p>
        </w:tc>
      </w:tr>
      <w:tr w:rsidR="00EF0022" w:rsidRPr="00D27613" w:rsidTr="003310B5">
        <w:trPr>
          <w:trHeight w:val="390"/>
        </w:trPr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мероприятию </w:t>
            </w: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401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0022" w:rsidRPr="003310B5" w:rsidRDefault="00EF0022" w:rsidP="00E41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0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0022" w:rsidRDefault="00EF0022" w:rsidP="003310B5">
      <w:pPr>
        <w:spacing w:before="240" w:after="0"/>
        <w:ind w:hanging="426"/>
        <w:rPr>
          <w:rFonts w:ascii="Times New Roman" w:hAnsi="Times New Roman"/>
          <w:b/>
          <w:sz w:val="28"/>
          <w:szCs w:val="28"/>
        </w:rPr>
      </w:pPr>
      <w:r w:rsidRPr="00D413EA">
        <w:rPr>
          <w:rFonts w:ascii="Times New Roman" w:hAnsi="Times New Roman"/>
          <w:b/>
          <w:sz w:val="28"/>
          <w:szCs w:val="28"/>
        </w:rPr>
        <w:t>4.Риски</w:t>
      </w:r>
    </w:p>
    <w:tbl>
      <w:tblPr>
        <w:tblW w:w="9947" w:type="dxa"/>
        <w:tblInd w:w="-318" w:type="dxa"/>
        <w:tblLook w:val="00A0"/>
      </w:tblPr>
      <w:tblGrid>
        <w:gridCol w:w="5270"/>
        <w:gridCol w:w="4677"/>
      </w:tblGrid>
      <w:tr w:rsidR="00EF0022" w:rsidRPr="00D27613" w:rsidTr="003310B5">
        <w:trPr>
          <w:trHeight w:val="960"/>
        </w:trPr>
        <w:tc>
          <w:tcPr>
            <w:tcW w:w="5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A576B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Наступившие в ходе реализации проекта риски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3310B5" w:rsidRDefault="00EF0022" w:rsidP="009A576B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Какие меры были предприняты по преодолению</w:t>
            </w:r>
          </w:p>
        </w:tc>
      </w:tr>
      <w:tr w:rsidR="00EF0022" w:rsidRPr="00D27613" w:rsidTr="003310B5">
        <w:trPr>
          <w:trHeight w:val="390"/>
        </w:trPr>
        <w:tc>
          <w:tcPr>
            <w:tcW w:w="5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A67A55" w:rsidRDefault="00EF0022" w:rsidP="00A67A5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A67A55" w:rsidRDefault="00EF0022" w:rsidP="00A67A5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5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A67A55" w:rsidRDefault="00EF0022" w:rsidP="00A67A5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0022" w:rsidRPr="00A67A55" w:rsidRDefault="00EF0022" w:rsidP="00A67A5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0022" w:rsidRDefault="00EF0022" w:rsidP="009A57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022" w:rsidRPr="00CC2DCB" w:rsidRDefault="00EF0022" w:rsidP="003310B5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Мероприятия по информированию общественности о деятельности проекта</w:t>
      </w:r>
      <w:r w:rsidRPr="003310B5">
        <w:rPr>
          <w:rFonts w:ascii="Times New Roman" w:hAnsi="Times New Roman"/>
          <w:b/>
          <w:sz w:val="28"/>
          <w:szCs w:val="28"/>
        </w:rPr>
        <w:t xml:space="preserve"> (</w:t>
      </w:r>
      <w:r w:rsidRPr="003310B5">
        <w:rPr>
          <w:rFonts w:ascii="Times New Roman" w:hAnsi="Times New Roman"/>
          <w:i/>
          <w:color w:val="FF0000"/>
          <w:sz w:val="28"/>
          <w:szCs w:val="28"/>
        </w:rPr>
        <w:t>если применимо</w:t>
      </w:r>
      <w:r w:rsidRPr="003310B5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9947" w:type="dxa"/>
        <w:tblInd w:w="-318" w:type="dxa"/>
        <w:tblLook w:val="00A0"/>
      </w:tblPr>
      <w:tblGrid>
        <w:gridCol w:w="3427"/>
        <w:gridCol w:w="3475"/>
        <w:gridCol w:w="3045"/>
      </w:tblGrid>
      <w:tr w:rsidR="00EF0022" w:rsidRPr="00D27613" w:rsidTr="003310B5">
        <w:trPr>
          <w:trHeight w:val="390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Достигнутый эффект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3310B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10B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EF0022" w:rsidRPr="00D27613" w:rsidTr="003310B5">
        <w:trPr>
          <w:trHeight w:val="39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0022" w:rsidRPr="00D27613" w:rsidTr="003310B5">
        <w:trPr>
          <w:trHeight w:val="390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022" w:rsidRPr="00A67A55" w:rsidRDefault="00EF0022" w:rsidP="009A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7A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0022" w:rsidRDefault="00EF0022" w:rsidP="002F0E2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0022" w:rsidRDefault="00EF0022" w:rsidP="00262F9C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Руководитель проект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EF0022" w:rsidRDefault="00EF0022" w:rsidP="00262F9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EF0022" w:rsidRPr="009A576B" w:rsidRDefault="00EF0022" w:rsidP="00262F9C">
      <w:pPr>
        <w:spacing w:after="0"/>
        <w:ind w:hanging="426"/>
        <w:rPr>
          <w:rFonts w:ascii="Times New Roman" w:hAnsi="Times New Roman"/>
          <w:sz w:val="28"/>
          <w:szCs w:val="28"/>
        </w:rPr>
      </w:pPr>
    </w:p>
    <w:p w:rsidR="00EF0022" w:rsidRDefault="00EF0022" w:rsidP="00262F9C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дирекции </w:t>
      </w:r>
    </w:p>
    <w:p w:rsidR="00EF0022" w:rsidRDefault="00EF0022" w:rsidP="00262F9C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развития департамента </w:t>
      </w:r>
    </w:p>
    <w:p w:rsidR="00EF0022" w:rsidRPr="002F0E25" w:rsidRDefault="00EF0022" w:rsidP="00262F9C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качеством и проектных решений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Подсмашная</w:t>
      </w:r>
    </w:p>
    <w:sectPr w:rsidR="00EF0022" w:rsidRPr="002F0E25" w:rsidSect="00BC685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CB5"/>
    <w:rsid w:val="00016636"/>
    <w:rsid w:val="00046942"/>
    <w:rsid w:val="0008484F"/>
    <w:rsid w:val="000D0944"/>
    <w:rsid w:val="000F186C"/>
    <w:rsid w:val="001B0CB5"/>
    <w:rsid w:val="00221E58"/>
    <w:rsid w:val="00231CE0"/>
    <w:rsid w:val="00262F9C"/>
    <w:rsid w:val="00295B0E"/>
    <w:rsid w:val="002E5F18"/>
    <w:rsid w:val="002F0E25"/>
    <w:rsid w:val="003310B5"/>
    <w:rsid w:val="003465A0"/>
    <w:rsid w:val="00366FA9"/>
    <w:rsid w:val="0042415C"/>
    <w:rsid w:val="00457C34"/>
    <w:rsid w:val="00464F50"/>
    <w:rsid w:val="004F4B9B"/>
    <w:rsid w:val="0058437E"/>
    <w:rsid w:val="005C4754"/>
    <w:rsid w:val="006A19A4"/>
    <w:rsid w:val="006D6DB1"/>
    <w:rsid w:val="00752C46"/>
    <w:rsid w:val="00755491"/>
    <w:rsid w:val="00775C20"/>
    <w:rsid w:val="0078022D"/>
    <w:rsid w:val="007C337C"/>
    <w:rsid w:val="007D5E0C"/>
    <w:rsid w:val="008136BD"/>
    <w:rsid w:val="0082186A"/>
    <w:rsid w:val="008444AA"/>
    <w:rsid w:val="009464F8"/>
    <w:rsid w:val="00973FB0"/>
    <w:rsid w:val="009A576B"/>
    <w:rsid w:val="009D1969"/>
    <w:rsid w:val="009D2274"/>
    <w:rsid w:val="00A05B0F"/>
    <w:rsid w:val="00A67A55"/>
    <w:rsid w:val="00B021BE"/>
    <w:rsid w:val="00B168C9"/>
    <w:rsid w:val="00BC6855"/>
    <w:rsid w:val="00C07ADF"/>
    <w:rsid w:val="00C720B8"/>
    <w:rsid w:val="00C96FBA"/>
    <w:rsid w:val="00CA5007"/>
    <w:rsid w:val="00CC2DCB"/>
    <w:rsid w:val="00D27613"/>
    <w:rsid w:val="00D413EA"/>
    <w:rsid w:val="00D716FE"/>
    <w:rsid w:val="00DC607B"/>
    <w:rsid w:val="00E07E0B"/>
    <w:rsid w:val="00E162B0"/>
    <w:rsid w:val="00E4118B"/>
    <w:rsid w:val="00E61C9E"/>
    <w:rsid w:val="00EE4589"/>
    <w:rsid w:val="00EF0022"/>
    <w:rsid w:val="00EF1D22"/>
    <w:rsid w:val="00F711FB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1234</Words>
  <Characters>7039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приказу</dc:title>
  <dc:subject/>
  <dc:creator>user</dc:creator>
  <cp:keywords/>
  <dc:description/>
  <cp:lastModifiedBy>User</cp:lastModifiedBy>
  <cp:revision>2</cp:revision>
  <dcterms:created xsi:type="dcterms:W3CDTF">2018-06-25T07:18:00Z</dcterms:created>
  <dcterms:modified xsi:type="dcterms:W3CDTF">2018-06-25T07:18:00Z</dcterms:modified>
</cp:coreProperties>
</file>