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83" w:rsidRPr="00AF7E08" w:rsidRDefault="00352683" w:rsidP="005D088E">
      <w:pPr>
        <w:spacing w:after="0" w:line="276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F7E08">
        <w:rPr>
          <w:rFonts w:ascii="Times New Roman" w:hAnsi="Times New Roman"/>
          <w:sz w:val="28"/>
          <w:szCs w:val="28"/>
        </w:rPr>
        <w:t>Приложение 3 к приказу</w:t>
      </w:r>
    </w:p>
    <w:p w:rsidR="00352683" w:rsidRPr="00AF7E08" w:rsidRDefault="00352683" w:rsidP="005D088E">
      <w:pPr>
        <w:spacing w:after="0" w:line="276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AF7E08">
        <w:rPr>
          <w:rFonts w:ascii="Times New Roman" w:hAnsi="Times New Roman"/>
          <w:sz w:val="28"/>
          <w:szCs w:val="28"/>
        </w:rPr>
        <w:t>от «___» ___</w:t>
      </w:r>
      <w:r>
        <w:rPr>
          <w:rFonts w:ascii="Times New Roman" w:hAnsi="Times New Roman"/>
          <w:sz w:val="28"/>
          <w:szCs w:val="28"/>
        </w:rPr>
        <w:t>_</w:t>
      </w:r>
      <w:r w:rsidRPr="00AF7E08">
        <w:rPr>
          <w:rFonts w:ascii="Times New Roman" w:hAnsi="Times New Roman"/>
          <w:sz w:val="28"/>
          <w:szCs w:val="28"/>
        </w:rPr>
        <w:t>___2018 г. №_</w:t>
      </w:r>
      <w:r>
        <w:rPr>
          <w:rFonts w:ascii="Times New Roman" w:hAnsi="Times New Roman"/>
          <w:sz w:val="28"/>
          <w:szCs w:val="28"/>
        </w:rPr>
        <w:t>__</w:t>
      </w:r>
    </w:p>
    <w:p w:rsidR="00352683" w:rsidRPr="00AF7E08" w:rsidRDefault="00352683" w:rsidP="00BC41DB">
      <w:pPr>
        <w:spacing w:after="0" w:line="276" w:lineRule="auto"/>
        <w:ind w:firstLine="5954"/>
        <w:jc w:val="both"/>
        <w:rPr>
          <w:rFonts w:ascii="Times New Roman" w:hAnsi="Times New Roman"/>
          <w:b/>
          <w:sz w:val="28"/>
          <w:szCs w:val="28"/>
        </w:rPr>
      </w:pPr>
    </w:p>
    <w:p w:rsidR="00352683" w:rsidRPr="00C70B32" w:rsidRDefault="00352683" w:rsidP="004A74CB">
      <w:pPr>
        <w:spacing w:after="0" w:line="276" w:lineRule="auto"/>
        <w:ind w:firstLine="5529"/>
        <w:jc w:val="both"/>
        <w:rPr>
          <w:rFonts w:ascii="Times New Roman" w:hAnsi="Times New Roman"/>
          <w:b/>
          <w:sz w:val="28"/>
          <w:szCs w:val="28"/>
        </w:rPr>
      </w:pPr>
      <w:r w:rsidRPr="00C70B32">
        <w:rPr>
          <w:rFonts w:ascii="Times New Roman" w:hAnsi="Times New Roman"/>
          <w:b/>
          <w:sz w:val="28"/>
          <w:szCs w:val="28"/>
        </w:rPr>
        <w:t>УТВЕРЖДАЮ</w:t>
      </w:r>
    </w:p>
    <w:p w:rsidR="00352683" w:rsidRPr="003D64DB" w:rsidRDefault="00352683" w:rsidP="004A74CB">
      <w:pPr>
        <w:spacing w:after="0" w:line="276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 </w:t>
      </w:r>
      <w:r w:rsidRPr="003D64DB">
        <w:rPr>
          <w:rFonts w:ascii="Times New Roman" w:hAnsi="Times New Roman"/>
          <w:sz w:val="28"/>
          <w:szCs w:val="28"/>
        </w:rPr>
        <w:t>должность</w:t>
      </w:r>
    </w:p>
    <w:p w:rsidR="00352683" w:rsidRPr="003D64DB" w:rsidRDefault="00352683" w:rsidP="00020BCD">
      <w:pPr>
        <w:spacing w:after="0" w:line="276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Pr="00C70B32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C70B32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______</w:t>
      </w:r>
      <w:r w:rsidRPr="00C70B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D64DB">
        <w:rPr>
          <w:rFonts w:ascii="Times New Roman" w:hAnsi="Times New Roman"/>
          <w:sz w:val="28"/>
          <w:szCs w:val="28"/>
        </w:rPr>
        <w:t>ФИО</w:t>
      </w:r>
    </w:p>
    <w:p w:rsidR="00352683" w:rsidRDefault="00352683" w:rsidP="004A74CB">
      <w:pPr>
        <w:spacing w:after="0"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352683" w:rsidRPr="00C70B32" w:rsidRDefault="00352683" w:rsidP="004A74CB">
      <w:pPr>
        <w:spacing w:after="0" w:line="276" w:lineRule="auto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C70B32">
        <w:rPr>
          <w:rFonts w:ascii="Times New Roman" w:hAnsi="Times New Roman"/>
          <w:b/>
          <w:sz w:val="28"/>
          <w:szCs w:val="28"/>
        </w:rPr>
        <w:t xml:space="preserve"> «__</w:t>
      </w:r>
      <w:r>
        <w:rPr>
          <w:rFonts w:ascii="Times New Roman" w:hAnsi="Times New Roman"/>
          <w:b/>
          <w:sz w:val="28"/>
          <w:szCs w:val="28"/>
        </w:rPr>
        <w:t>_</w:t>
      </w:r>
      <w:r w:rsidRPr="00C70B32">
        <w:rPr>
          <w:rFonts w:ascii="Times New Roman" w:hAnsi="Times New Roman"/>
          <w:b/>
          <w:sz w:val="28"/>
          <w:szCs w:val="28"/>
        </w:rPr>
        <w:t>_» ______</w:t>
      </w:r>
      <w:r>
        <w:rPr>
          <w:rFonts w:ascii="Times New Roman" w:hAnsi="Times New Roman"/>
          <w:b/>
          <w:sz w:val="28"/>
          <w:szCs w:val="28"/>
        </w:rPr>
        <w:t>___</w:t>
      </w:r>
      <w:r w:rsidRPr="00C70B32">
        <w:rPr>
          <w:rFonts w:ascii="Times New Roman" w:hAnsi="Times New Roman"/>
          <w:b/>
          <w:sz w:val="28"/>
          <w:szCs w:val="28"/>
        </w:rPr>
        <w:t>___ 20_</w:t>
      </w:r>
      <w:r>
        <w:rPr>
          <w:rFonts w:ascii="Times New Roman" w:hAnsi="Times New Roman"/>
          <w:b/>
          <w:sz w:val="28"/>
          <w:szCs w:val="28"/>
        </w:rPr>
        <w:t>__</w:t>
      </w:r>
      <w:r w:rsidRPr="00C70B32">
        <w:rPr>
          <w:rFonts w:ascii="Times New Roman" w:hAnsi="Times New Roman"/>
          <w:b/>
          <w:sz w:val="28"/>
          <w:szCs w:val="28"/>
        </w:rPr>
        <w:t>_ г.</w:t>
      </w:r>
    </w:p>
    <w:p w:rsidR="00352683" w:rsidRDefault="00352683" w:rsidP="005D088E">
      <w:pPr>
        <w:ind w:firstLine="5529"/>
        <w:rPr>
          <w:rFonts w:ascii="Times New Roman" w:hAnsi="Times New Roman"/>
          <w:sz w:val="24"/>
          <w:szCs w:val="24"/>
        </w:rPr>
      </w:pPr>
    </w:p>
    <w:p w:rsidR="00352683" w:rsidRDefault="00352683" w:rsidP="00BC41DB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Основание: </w:t>
      </w:r>
      <w:r w:rsidRPr="00CC46EF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решение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Координационного совета Программы развития </w:t>
      </w:r>
    </w:p>
    <w:p w:rsidR="00352683" w:rsidRDefault="00352683" w:rsidP="00BC41DB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ФГАОУ ВО «КФУ им. В.И. Вернадского»</w:t>
      </w:r>
    </w:p>
    <w:p w:rsidR="00352683" w:rsidRDefault="00352683" w:rsidP="00BC41DB">
      <w:pPr>
        <w:spacing w:after="0" w:line="276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(Протокол №___ от «___» ______ 20__г.).</w:t>
      </w:r>
    </w:p>
    <w:p w:rsidR="00352683" w:rsidRPr="00BC41DB" w:rsidRDefault="00352683">
      <w:pPr>
        <w:rPr>
          <w:rFonts w:ascii="Times New Roman" w:hAnsi="Times New Roman"/>
          <w:b/>
          <w:sz w:val="24"/>
          <w:szCs w:val="24"/>
        </w:rPr>
      </w:pPr>
    </w:p>
    <w:p w:rsidR="00352683" w:rsidRPr="0030012A" w:rsidRDefault="00352683" w:rsidP="00BC41DB">
      <w:pPr>
        <w:jc w:val="center"/>
        <w:rPr>
          <w:rFonts w:ascii="Times New Roman" w:hAnsi="Times New Roman"/>
          <w:b/>
          <w:sz w:val="28"/>
          <w:szCs w:val="28"/>
        </w:rPr>
      </w:pPr>
      <w:r w:rsidRPr="0030012A">
        <w:rPr>
          <w:rFonts w:ascii="Times New Roman" w:hAnsi="Times New Roman"/>
          <w:b/>
          <w:sz w:val="28"/>
          <w:szCs w:val="28"/>
        </w:rPr>
        <w:t>Устав проекта</w:t>
      </w:r>
    </w:p>
    <w:tbl>
      <w:tblPr>
        <w:tblpPr w:leftFromText="180" w:rightFromText="180" w:vertAnchor="text" w:horzAnchor="margin" w:tblpXSpec="center" w:tblpY="431"/>
        <w:tblW w:w="5161" w:type="pct"/>
        <w:tblLook w:val="00A0"/>
      </w:tblPr>
      <w:tblGrid>
        <w:gridCol w:w="3037"/>
        <w:gridCol w:w="2897"/>
        <w:gridCol w:w="4237"/>
      </w:tblGrid>
      <w:tr w:rsidR="00352683" w:rsidRPr="004E1B30" w:rsidTr="00DF414E">
        <w:trPr>
          <w:trHeight w:val="689"/>
        </w:trPr>
        <w:tc>
          <w:tcPr>
            <w:tcW w:w="14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3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2683" w:rsidRPr="004E1B30" w:rsidTr="00DF414E">
        <w:trPr>
          <w:trHeight w:val="765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Планируемое время начала и окончания проекта </w:t>
            </w:r>
          </w:p>
        </w:tc>
        <w:tc>
          <w:tcPr>
            <w:tcW w:w="35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Default="00352683" w:rsidP="00A91C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Число, месяц, год - число, месяц, год</w:t>
            </w:r>
          </w:p>
          <w:p w:rsidR="00352683" w:rsidRPr="00DF414E" w:rsidRDefault="00352683" w:rsidP="00A91C5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(в формате: ДД.ММ.ГГГГ)</w:t>
            </w:r>
          </w:p>
        </w:tc>
      </w:tr>
      <w:tr w:rsidR="00352683" w:rsidRPr="004E1B30" w:rsidTr="00DF414E">
        <w:trPr>
          <w:trHeight w:val="390"/>
        </w:trPr>
        <w:tc>
          <w:tcPr>
            <w:tcW w:w="14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Бюджет проекта (руб.)</w:t>
            </w: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Субсидия:</w:t>
            </w:r>
          </w:p>
        </w:tc>
      </w:tr>
      <w:tr w:rsidR="00352683" w:rsidRPr="004E1B30" w:rsidTr="00DF414E">
        <w:trPr>
          <w:trHeight w:val="390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ПДД:</w:t>
            </w:r>
          </w:p>
        </w:tc>
      </w:tr>
      <w:tr w:rsidR="00352683" w:rsidRPr="004E1B30" w:rsidTr="00DF414E">
        <w:trPr>
          <w:trHeight w:val="390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Внешнее софинансирование:</w:t>
            </w:r>
          </w:p>
        </w:tc>
      </w:tr>
      <w:tr w:rsidR="00352683" w:rsidRPr="004E1B30" w:rsidTr="00DF414E">
        <w:trPr>
          <w:trHeight w:val="465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Default="00352683" w:rsidP="00A91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</w:t>
            </w:r>
          </w:p>
          <w:p w:rsidR="00352683" w:rsidRPr="00DF414E" w:rsidRDefault="00352683" w:rsidP="00047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(в формате: ГГГГ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год</w:t>
            </w: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Субсидия:</w:t>
            </w:r>
          </w:p>
        </w:tc>
      </w:tr>
      <w:tr w:rsidR="00352683" w:rsidRPr="004E1B30" w:rsidTr="00DF414E">
        <w:trPr>
          <w:trHeight w:val="390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ПДД:</w:t>
            </w:r>
          </w:p>
        </w:tc>
      </w:tr>
      <w:tr w:rsidR="00352683" w:rsidRPr="004E1B30" w:rsidTr="00DF414E">
        <w:trPr>
          <w:trHeight w:val="390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Внешнее софинансирование:</w:t>
            </w:r>
          </w:p>
        </w:tc>
      </w:tr>
      <w:tr w:rsidR="00352683" w:rsidRPr="004E1B30" w:rsidTr="00DF414E">
        <w:trPr>
          <w:trHeight w:val="480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sz w:val="28"/>
                <w:szCs w:val="28"/>
                <w:lang w:eastAsia="ru-RU"/>
              </w:rPr>
              <w:t>по годам реализации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(в формате: ГГГГ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год</w:t>
            </w:r>
            <w:r w:rsidRPr="00DF414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Субсидия:</w:t>
            </w:r>
          </w:p>
        </w:tc>
      </w:tr>
      <w:tr w:rsidR="00352683" w:rsidRPr="004E1B30" w:rsidTr="00DF414E">
        <w:trPr>
          <w:trHeight w:val="390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ПДД:</w:t>
            </w:r>
          </w:p>
        </w:tc>
      </w:tr>
      <w:tr w:rsidR="00352683" w:rsidRPr="004E1B30" w:rsidTr="00DF414E">
        <w:trPr>
          <w:trHeight w:val="390"/>
        </w:trPr>
        <w:tc>
          <w:tcPr>
            <w:tcW w:w="14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Внешнее софинансирование:</w:t>
            </w:r>
          </w:p>
        </w:tc>
      </w:tr>
      <w:tr w:rsidR="00352683" w:rsidRPr="004E1B30" w:rsidTr="00DF414E">
        <w:trPr>
          <w:trHeight w:val="604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F7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проекта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ФИО</w:t>
            </w:r>
          </w:p>
        </w:tc>
      </w:tr>
      <w:tr w:rsidR="00352683" w:rsidRPr="004E1B30" w:rsidTr="00DF414E">
        <w:trPr>
          <w:trHeight w:val="1462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F7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структурного подразделения (филиала)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ФИО</w:t>
            </w:r>
          </w:p>
        </w:tc>
      </w:tr>
      <w:tr w:rsidR="00352683" w:rsidRPr="004E1B30" w:rsidTr="00DF414E">
        <w:trPr>
          <w:trHeight w:val="857"/>
        </w:trPr>
        <w:tc>
          <w:tcPr>
            <w:tcW w:w="14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F7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DF414E" w:rsidRDefault="00352683" w:rsidP="00A91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414E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A91C5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ФИО</w:t>
            </w:r>
          </w:p>
        </w:tc>
      </w:tr>
    </w:tbl>
    <w:p w:rsidR="00352683" w:rsidRPr="003C5055" w:rsidRDefault="00352683" w:rsidP="00605961">
      <w:pPr>
        <w:tabs>
          <w:tab w:val="left" w:pos="4215"/>
          <w:tab w:val="center" w:pos="4819"/>
        </w:tabs>
        <w:rPr>
          <w:rFonts w:ascii="Times New Roman" w:hAnsi="Times New Roman"/>
          <w:sz w:val="24"/>
          <w:szCs w:val="24"/>
        </w:rPr>
        <w:sectPr w:rsidR="00352683" w:rsidRPr="003C5055" w:rsidSect="00DF414E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436"/>
        <w:tblW w:w="15451" w:type="dxa"/>
        <w:tblLayout w:type="fixed"/>
        <w:tblLook w:val="00A0"/>
      </w:tblPr>
      <w:tblGrid>
        <w:gridCol w:w="12985"/>
        <w:gridCol w:w="796"/>
        <w:gridCol w:w="1670"/>
      </w:tblGrid>
      <w:tr w:rsidR="00352683" w:rsidRPr="004E1B30" w:rsidTr="002B0D2A">
        <w:trPr>
          <w:trHeight w:val="475"/>
        </w:trPr>
        <w:tc>
          <w:tcPr>
            <w:tcW w:w="1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83" w:rsidRPr="003B063A" w:rsidRDefault="00352683" w:rsidP="002B0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063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3B063A" w:rsidRDefault="00352683" w:rsidP="002B0D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B063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2B0D2A">
        <w:trPr>
          <w:trHeight w:val="630"/>
        </w:trPr>
        <w:tc>
          <w:tcPr>
            <w:tcW w:w="1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2B0D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Модернизация образовательной деятельности университета на базе современных образовательных технологий и с учетом перспективной потребности экономики причерноморского макрорегиона в квалифицированных кадрах.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945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016636" w:rsidRDefault="00352683" w:rsidP="002B0D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Создание новых конкурентоспособных образовательных программ, соответствующих нормативно-правовым требованиям и требованиям профессиональных стандартов, в том числе для системы дополнительного образования и по заказу предприятий реального сектора экономики, востребованных на российском и международном образовательных рынках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630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016636" w:rsidRDefault="00352683" w:rsidP="002B0D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Внедрение в образовательный процесс современного учебного оборудования и современных образовательных технологий, в том числе открытых онлайн-курсов, активных методов обучения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630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016636" w:rsidRDefault="00352683" w:rsidP="002B0D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Развитие современных форм профориентационной работы в целях привлечения талантливых абитуриентов, в том числе с высоким баллом единого государственного экзамена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315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016636" w:rsidRDefault="00352683" w:rsidP="002B0D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Создание образовательных программ с использованием сетевой формы, в том числе в рамках сети федеральных университетов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630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016636" w:rsidRDefault="00352683" w:rsidP="002B0D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Создание условий для реализации индивидуальных образовательных траекторий на базе современных систем управления учебным процессом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630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2B0D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 Создание современного научно-исследовательского и инновационного комплекса университета, обеспечивающего международный уровень исследований и разработок для решения актуальных проблем развития региона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630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2B0D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Интеграция научной и образовательной деятельности в рамках проведения исследований по приоритетным научным направлениям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630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2B0D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Создание конкурентоспособных научных лабораторий и центров, оснащенных современным оборудованием, по прорывным для Университета тематикам в рамках приоритетных направлений исследований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630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2B0D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Формирование центров компетенций и экспертизы по направлениям, актуальным для устойчивого развития региона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2B0D2A">
        <w:trPr>
          <w:trHeight w:val="630"/>
        </w:trPr>
        <w:tc>
          <w:tcPr>
            <w:tcW w:w="1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2B0D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Развитие инновационной деятельности Университета, в том числе в партнерстве с предприятиями и организациями реального сектора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2B0D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52683" w:rsidRDefault="00352683" w:rsidP="000716D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716D9">
        <w:rPr>
          <w:rFonts w:ascii="Times New Roman" w:hAnsi="Times New Roman"/>
          <w:b/>
          <w:sz w:val="28"/>
          <w:szCs w:val="28"/>
        </w:rPr>
        <w:t>Направление(ия) и мероприятие(ия) Программы развития, в рамках которых реализуется проект</w:t>
      </w:r>
      <w:r>
        <w:rPr>
          <w:rFonts w:ascii="Times New Roman" w:hAnsi="Times New Roman"/>
          <w:b/>
          <w:sz w:val="28"/>
          <w:szCs w:val="28"/>
        </w:rPr>
        <w:t>:</w:t>
      </w:r>
      <w:r w:rsidRPr="000716D9">
        <w:rPr>
          <w:rFonts w:ascii="Times New Roman" w:hAnsi="Times New Roman"/>
          <w:b/>
          <w:sz w:val="28"/>
          <w:szCs w:val="28"/>
        </w:rPr>
        <w:t xml:space="preserve">  </w:t>
      </w:r>
    </w:p>
    <w:p w:rsidR="00352683" w:rsidRPr="002B0D2A" w:rsidRDefault="00352683" w:rsidP="002B0D2A">
      <w:pPr>
        <w:ind w:left="360"/>
        <w:rPr>
          <w:rFonts w:ascii="Times New Roman" w:hAnsi="Times New Roman"/>
          <w:b/>
          <w:sz w:val="28"/>
          <w:szCs w:val="28"/>
        </w:rPr>
      </w:pPr>
      <w:r w:rsidRPr="002B0D2A">
        <w:rPr>
          <w:rFonts w:ascii="Times New Roman" w:hAnsi="Times New Roman"/>
          <w:b/>
          <w:sz w:val="28"/>
          <w:szCs w:val="28"/>
        </w:rPr>
        <w:t xml:space="preserve">1.1. Программы развития в целом </w:t>
      </w:r>
      <w:r>
        <w:rPr>
          <w:rFonts w:ascii="Times New Roman" w:hAnsi="Times New Roman"/>
          <w:b/>
          <w:sz w:val="28"/>
          <w:szCs w:val="28"/>
        </w:rPr>
        <w:t>(</w:t>
      </w:r>
      <w:r w:rsidRPr="00DF414E">
        <w:rPr>
          <w:rFonts w:ascii="Times New Roman" w:hAnsi="Times New Roman"/>
          <w:i/>
          <w:color w:val="FF0000"/>
          <w:sz w:val="28"/>
          <w:szCs w:val="28"/>
        </w:rPr>
        <w:t>выделить цветом заливки или другим способом  соответствующие направления и мероприятия</w:t>
      </w:r>
      <w:r>
        <w:rPr>
          <w:rFonts w:ascii="Times New Roman" w:hAnsi="Times New Roman"/>
          <w:b/>
          <w:sz w:val="28"/>
          <w:szCs w:val="28"/>
        </w:rPr>
        <w:t>):</w:t>
      </w:r>
    </w:p>
    <w:tbl>
      <w:tblPr>
        <w:tblW w:w="15451" w:type="dxa"/>
        <w:tblInd w:w="-147" w:type="dxa"/>
        <w:tblLayout w:type="fixed"/>
        <w:tblLook w:val="00A0"/>
      </w:tblPr>
      <w:tblGrid>
        <w:gridCol w:w="12900"/>
        <w:gridCol w:w="850"/>
        <w:gridCol w:w="1701"/>
      </w:tblGrid>
      <w:tr w:rsidR="00352683" w:rsidRPr="004E1B30" w:rsidTr="00D2249F">
        <w:trPr>
          <w:trHeight w:val="945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 Развитие кадрового потенциала университета за счет создания условий для профессионального роста научно-педагогических работников и привлечения талантливых преподавателей и ученых из ведущих российских и мировых университетов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41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Повышение квалификации и профессиональная переподготовка работников Университета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268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Стимулирование академической мобильности работников и обучающихся в Университете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268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Привлечение талантливых специалистов из других субъектов Российской Федерации и иностранных государств для работы в Университете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559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Разработка и реализация программ повышения квалификации и профессиональной переподготовки специалистов для обучения инвалидов разных категорий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412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Создание эффективной системы мотивации и развития работников и формирование кадрового резерва Университета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63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 Развитие инфраструктуры распределенного кампуса и формирование продуктивной образовательной и научно-инновационной экосистемы университета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63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Модернизация технических средств и IT-инфраструктуры Университета, в том числе автоматизация системы управления и внедрение электронного документооборота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630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Модернизация материально-технической базы и инфраструктуры Университета, предусматривающая обновление основных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345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Создание инновационной инфраструктуры Университета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407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Создание в Университете доступной среды для обучения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315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 Повышение эффективности управления университетом и формирование новой организационной 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389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Создание новой организационной структуры Университета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315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Формирование и развитие бренда и внешнего позиционирования Университета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D2249F">
        <w:trPr>
          <w:trHeight w:val="315"/>
        </w:trPr>
        <w:tc>
          <w:tcPr>
            <w:tcW w:w="1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Формирование новой корпоративной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</w:p>
    <w:p w:rsidR="00352683" w:rsidRPr="002B0D2A" w:rsidRDefault="00352683" w:rsidP="000471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В том числе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трансформации университета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0471FE">
        <w:rPr>
          <w:rFonts w:ascii="Times New Roman" w:hAnsi="Times New Roman"/>
          <w:i/>
          <w:color w:val="FF0000"/>
          <w:sz w:val="28"/>
          <w:szCs w:val="28"/>
        </w:rPr>
        <w:t>выделить цветом заливки или другим способом  соответствующие направления и мероприятия</w:t>
      </w:r>
      <w:r>
        <w:rPr>
          <w:rFonts w:ascii="Times New Roman" w:hAnsi="Times New Roman"/>
          <w:b/>
          <w:sz w:val="28"/>
          <w:szCs w:val="28"/>
        </w:rPr>
        <w:t>)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15309" w:type="dxa"/>
        <w:tblInd w:w="-5" w:type="dxa"/>
        <w:tblLayout w:type="fixed"/>
        <w:tblLook w:val="00A0"/>
      </w:tblPr>
      <w:tblGrid>
        <w:gridCol w:w="12616"/>
        <w:gridCol w:w="851"/>
        <w:gridCol w:w="1842"/>
      </w:tblGrid>
      <w:tr w:rsidR="00352683" w:rsidRPr="004E1B30" w:rsidTr="00D2249F">
        <w:trPr>
          <w:trHeight w:val="39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2683" w:rsidRPr="00A75ACC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683" w:rsidRPr="00A75ACC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2B0D2A">
        <w:trPr>
          <w:trHeight w:val="390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 сельское хозяйство - стратегическая инициатива «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как искусство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A75ACC">
        <w:trPr>
          <w:trHeight w:val="434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Медицина, рекреационное и санаторно-курортное обслуживание - стратегическая инициатива «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 будущего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2B0D2A">
        <w:trPr>
          <w:trHeight w:val="765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Современная педагогика и гуманитарные технологии - стратегическая инициатива «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Крымская образовательная среда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2B0D2A">
        <w:trPr>
          <w:trHeight w:val="39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Стратегическая инициатива «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Умная энергетика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2B0D2A">
        <w:trPr>
          <w:trHeight w:val="39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Стратегическая инициатива «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Цифровая экономика Крыма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D2249F">
        <w:trPr>
          <w:trHeight w:val="39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Урбанистика и развитие среды - стратегическая инициатива «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Креативный Крым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1A4722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 Программы и стратегии (на муниципальном, региональном и общегосударственном уровне), обосновывающие актуальность реализации проекта в современных условиях</w:t>
      </w:r>
      <w:r w:rsidRPr="007C5C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925D76">
        <w:rPr>
          <w:rFonts w:ascii="Times New Roman" w:hAnsi="Times New Roman"/>
          <w:color w:val="FF0000"/>
          <w:sz w:val="28"/>
          <w:szCs w:val="28"/>
        </w:rPr>
        <w:t xml:space="preserve">например, </w:t>
      </w:r>
      <w:r w:rsidRPr="00925D76">
        <w:rPr>
          <w:rFonts w:ascii="Times New Roman" w:hAnsi="Times New Roman"/>
          <w:bCs/>
          <w:color w:val="FF0000"/>
          <w:sz w:val="28"/>
          <w:szCs w:val="28"/>
          <w:lang w:eastAsia="ru-RU"/>
        </w:rPr>
        <w:t>критические технологии и «большие вызовы» из Стратегии научно-технологического развития РФ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2"/>
      </w:tblGrid>
      <w:tr w:rsidR="00352683" w:rsidRPr="004E1B30" w:rsidTr="004E1B30">
        <w:tc>
          <w:tcPr>
            <w:tcW w:w="15352" w:type="dxa"/>
          </w:tcPr>
          <w:p w:rsidR="00352683" w:rsidRPr="004E1B30" w:rsidRDefault="00352683" w:rsidP="004E1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683" w:rsidRPr="004E1B30" w:rsidRDefault="00352683" w:rsidP="004E1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683" w:rsidRPr="004E1B30" w:rsidRDefault="00352683" w:rsidP="004E1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2683" w:rsidRDefault="00352683" w:rsidP="001A4722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1A4722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Цель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2"/>
      </w:tblGrid>
      <w:tr w:rsidR="00352683" w:rsidRPr="004E1B30" w:rsidTr="004E1B30">
        <w:tc>
          <w:tcPr>
            <w:tcW w:w="15352" w:type="dxa"/>
          </w:tcPr>
          <w:p w:rsidR="00352683" w:rsidRPr="004E1B30" w:rsidRDefault="00352683" w:rsidP="004E1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683" w:rsidRPr="004E1B30" w:rsidRDefault="00352683" w:rsidP="004E1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683" w:rsidRPr="004E1B30" w:rsidRDefault="00352683" w:rsidP="004E1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2683" w:rsidRDefault="00352683" w:rsidP="001A4722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1A4722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Задачи и ожидаемые результаты проекта:</w:t>
      </w:r>
    </w:p>
    <w:tbl>
      <w:tblPr>
        <w:tblW w:w="15299" w:type="dxa"/>
        <w:tblLayout w:type="fixed"/>
        <w:tblLook w:val="00A0"/>
      </w:tblPr>
      <w:tblGrid>
        <w:gridCol w:w="2825"/>
        <w:gridCol w:w="4111"/>
        <w:gridCol w:w="2977"/>
        <w:gridCol w:w="3544"/>
        <w:gridCol w:w="1842"/>
      </w:tblGrid>
      <w:tr w:rsidR="00352683" w:rsidRPr="004E1B30" w:rsidTr="00A75ACC">
        <w:trPr>
          <w:trHeight w:val="899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071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Задача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071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Ожидаемый результат проекта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52683" w:rsidRPr="00A75ACC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Измеримый показатель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071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рамках какого мероприятия планируется решение задачи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0716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182138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2683" w:rsidRPr="00016636" w:rsidRDefault="00352683" w:rsidP="00DF41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182138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182138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52683" w:rsidRDefault="00352683" w:rsidP="0041076E">
      <w:pPr>
        <w:jc w:val="both"/>
        <w:rPr>
          <w:rFonts w:ascii="Times New Roman" w:hAnsi="Times New Roman"/>
          <w:b/>
          <w:sz w:val="28"/>
          <w:szCs w:val="28"/>
        </w:rPr>
      </w:pPr>
    </w:p>
    <w:p w:rsidR="00352683" w:rsidRDefault="00352683" w:rsidP="0041076E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Обоснование целесообра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зности проекта для Университета (</w:t>
      </w:r>
      <w:r w:rsidRPr="007C5CAD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в том числе для структурного подразделения (филиала), если применимо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2"/>
      </w:tblGrid>
      <w:tr w:rsidR="00352683" w:rsidRPr="004E1B30" w:rsidTr="004E1B30">
        <w:tc>
          <w:tcPr>
            <w:tcW w:w="15352" w:type="dxa"/>
          </w:tcPr>
          <w:p w:rsidR="00352683" w:rsidRPr="004E1B30" w:rsidRDefault="00352683" w:rsidP="004E1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683" w:rsidRPr="004E1B30" w:rsidRDefault="00352683" w:rsidP="004E1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683" w:rsidRPr="004E1B30" w:rsidRDefault="00352683" w:rsidP="004E1B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52683" w:rsidRDefault="00352683" w:rsidP="001A4722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1A4722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 w:rsidRPr="000C69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Целевые показатели Программы развития, на достижение которых направлен проект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5427" w:type="dxa"/>
        <w:tblInd w:w="-10" w:type="dxa"/>
        <w:tblLayout w:type="fixed"/>
        <w:tblLook w:val="00A0"/>
      </w:tblPr>
      <w:tblGrid>
        <w:gridCol w:w="4959"/>
        <w:gridCol w:w="1416"/>
        <w:gridCol w:w="992"/>
        <w:gridCol w:w="989"/>
        <w:gridCol w:w="145"/>
        <w:gridCol w:w="844"/>
        <w:gridCol w:w="125"/>
        <w:gridCol w:w="864"/>
        <w:gridCol w:w="270"/>
        <w:gridCol w:w="719"/>
        <w:gridCol w:w="415"/>
        <w:gridCol w:w="574"/>
        <w:gridCol w:w="276"/>
        <w:gridCol w:w="713"/>
        <w:gridCol w:w="2126"/>
      </w:tblGrid>
      <w:tr w:rsidR="00352683" w:rsidRPr="004E1B30" w:rsidTr="005B0B22">
        <w:trPr>
          <w:trHeight w:val="660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Показатели (</w:t>
            </w:r>
            <w:r w:rsidRPr="007C5CAD"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  <w:t>Университета / структурного подразделения / проекта</w:t>
            </w: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5B0B22">
        <w:trPr>
          <w:trHeight w:val="330"/>
        </w:trPr>
        <w:tc>
          <w:tcPr>
            <w:tcW w:w="1542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А. Мониторинговые показатели</w:t>
            </w:r>
          </w:p>
        </w:tc>
      </w:tr>
      <w:tr w:rsidR="00352683" w:rsidRPr="004E1B30" w:rsidTr="005B0B22">
        <w:trPr>
          <w:trHeight w:val="330"/>
        </w:trPr>
        <w:tc>
          <w:tcPr>
            <w:tcW w:w="1542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I. Показатели качества образовательной деятельности Университета</w:t>
            </w:r>
          </w:p>
        </w:tc>
      </w:tr>
      <w:tr w:rsidR="00352683" w:rsidRPr="004E1B30" w:rsidTr="005B0B22">
        <w:trPr>
          <w:trHeight w:val="782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Удельный вес численности обучающихся (приведенного контингента) по программам магистратуры и подготовки научно-педагогических кадров в аспирантуре в общей численности приведенного контингента обучающихся по основным образовательным программам высшего образования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694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43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974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Средний балл единого государственного экзамена студентов Университета, принятых по результатам единого государственного экзамена на обучение по очной форме по программам бакалавриата и специалитета за счет средств соответствующих бюджетов бюджетной системы Российской Федерации, за исключением лиц, поступивших с учетом особых прав и в рамках квоты целевого приема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баллы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842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600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758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Удельный вес численности обучающихся по программам магистратуры и подготовки научно-педагогических кадров в аспирантуре, имеющих диплом бакалавра, диплом специалиста или диплом магистра других организаций, в общей численности обучающихся по программам магистратуры и подготовки научно-педагогических кадров в аспирантуре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790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67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967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Удельный вес численности студентов, обучающихся по направлениям подготовки бакалавриата, специалитета и магистратуры по областям знаний "Инженерное дело, технологии и технические науки", "Здравоохранение и медицинские науки", "Образование и педагогические науки", с которыми заключены договоры о целевом обучении, в общей численности студентов, обучающихся по указанным областям знаний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863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67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1542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II. Показатели результативности научно-исследовательской и инновационной деятельности Университета</w:t>
            </w:r>
          </w:p>
        </w:tc>
      </w:tr>
      <w:tr w:rsidR="00352683" w:rsidRPr="004E1B30" w:rsidTr="005B0B22">
        <w:trPr>
          <w:trHeight w:val="630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Число публикаций Университета, индексируемых в информационно-аналитической системе научного цитирования: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 of Science (в расчете на 100 научно-педагогических работников)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Scopus (в расчете на 100 научно-педагогических работников)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94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Количество цитирований публикаций, изданных за последние 5 лет, индексируемых в информационно-аналитической системе научного цитирования: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 of Science (в расчете на 100 научно-педагогических работников)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Scopus (в расчете на 100 научно-педагогических работников)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00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00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426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Объем научно-исследовательских и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175,2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опытно-конструкторских работ в расчете на одного научно-педагогического работника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133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III. Показатели интернационализации и международного признания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96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Удельный вес численности иностранных студентов, обучающихся по программам бакалавриата, специалитета, магистратуры, в общей численности студентов (приведенный контингент)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48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404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Численность зарубежных ведущих профессоров, преподавателей и исследователей, работающих в образовательной организации не менее одного семестра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50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133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IV. Показатели экономической устойчивости Университета и эффективности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 Доля доходов Университета из средств от приносящей доход деятельности в доходах по всем видам финансового обеспечения (деятельности) Университета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Доходы Университета из всех источников на одного научно-педагогического работника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1564,8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1658,7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1760,8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1780,5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Отношение средней заработной платы научно-педагогических работников в Университете (из всех источников) к средней заработной плате по экономике региона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133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V. Дополнительные 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Общее количество студентов, обучающихся в Университете по очной форме обучения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программам бакалавриата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13,3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Доля образовательных программ, по которым осуществляется обучение студентов с особыми потребностями, в общей численности образовательных программ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558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Количество образовательных программ, реализуемых в формате сетевого взаимодействия (с федеральными университетами и иными научно-образовательными организациями) (нарастающим итогом)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5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581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 Доля основн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образовательных программ с использованием современных образовательных технологий (в том числе международные открытые образовательные ресурсы, электронное образование, активные методы обучения) в учебном процессе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539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 Количество публикаций в научной периодике, индексируемой Российским индексом научного цитирования, на одного научно-педагогического работника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30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Количество международных мероприятий, проведенных на базе Университета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465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Доля научно-педагогических работников, прошедших программы повышения квалификации в течение года, в общей численности научно-педагогических работников Университета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422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484"/>
        </w:trPr>
        <w:tc>
          <w:tcPr>
            <w:tcW w:w="4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Удельный вес численности студентов, обучающихся по программам бакалавриата, магистратуры и подготовки научно-педагогических кадров в аспирантуре, поступивших из других субъектов Российской Федерации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58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400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Количество базовых кафедр, открытых на предприятиях и в организациях реального сектора экономики, а также в научных организациях, подведомственных ФАНО России (нарастающим итогом)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5B0B22">
        <w:trPr>
          <w:trHeight w:val="490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52683" w:rsidRPr="004E1B30" w:rsidTr="005B0B22">
        <w:trPr>
          <w:trHeight w:val="315"/>
        </w:trPr>
        <w:tc>
          <w:tcPr>
            <w:tcW w:w="4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52683" w:rsidRDefault="00352683" w:rsidP="00140013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</w:p>
    <w:p w:rsidR="00352683" w:rsidRDefault="00352683" w:rsidP="00140013">
      <w:pPr>
        <w:spacing w:after="0" w:line="240" w:lineRule="auto"/>
        <w:ind w:firstLine="14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3A25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Показатели результативности Программы трансформации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7C5CAD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если применимо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6881" w:type="dxa"/>
        <w:tblLayout w:type="fixed"/>
        <w:tblLook w:val="00A0"/>
      </w:tblPr>
      <w:tblGrid>
        <w:gridCol w:w="16881"/>
      </w:tblGrid>
      <w:tr w:rsidR="00352683" w:rsidRPr="004E1B30" w:rsidTr="007205E9">
        <w:trPr>
          <w:trHeight w:val="1847"/>
        </w:trPr>
        <w:tc>
          <w:tcPr>
            <w:tcW w:w="14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5278" w:type="dxa"/>
              <w:tblLayout w:type="fixed"/>
              <w:tblLook w:val="00A0"/>
            </w:tblPr>
            <w:tblGrid>
              <w:gridCol w:w="695"/>
              <w:gridCol w:w="6867"/>
              <w:gridCol w:w="1714"/>
              <w:gridCol w:w="1333"/>
              <w:gridCol w:w="1333"/>
              <w:gridCol w:w="1334"/>
              <w:gridCol w:w="2002"/>
            </w:tblGrid>
            <w:tr w:rsidR="00352683" w:rsidRPr="004E1B30" w:rsidTr="00C9671C">
              <w:trPr>
                <w:trHeight w:hRule="exact" w:val="439"/>
              </w:trPr>
              <w:tc>
                <w:tcPr>
                  <w:tcW w:w="6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A75ACC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75ACC">
                    <w:rPr>
                      <w:rFonts w:ascii="Times New Roman" w:hAnsi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A75ACC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75ACC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показателя результативности (</w:t>
                  </w:r>
                  <w:r w:rsidRPr="00A75ACC">
                    <w:rPr>
                      <w:rFonts w:ascii="Times New Roman" w:hAnsi="Times New Roman"/>
                      <w:i/>
                      <w:color w:val="FF0000"/>
                      <w:sz w:val="26"/>
                      <w:szCs w:val="26"/>
                    </w:rPr>
                    <w:t>Университета/проекта</w:t>
                  </w:r>
                  <w:r w:rsidRPr="00A75ACC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71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52683" w:rsidRPr="00A75ACC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75ACC">
                    <w:rPr>
                      <w:rFonts w:ascii="Times New Roman" w:hAnsi="Times New Roman"/>
                      <w:sz w:val="26"/>
                      <w:szCs w:val="26"/>
                    </w:rPr>
                    <w:t>Единица</w:t>
                  </w:r>
                </w:p>
              </w:tc>
              <w:tc>
                <w:tcPr>
                  <w:tcW w:w="40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A75ACC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75ACC">
                    <w:rPr>
                      <w:rFonts w:ascii="Times New Roman" w:hAnsi="Times New Roman"/>
                      <w:sz w:val="26"/>
                      <w:szCs w:val="26"/>
                    </w:rPr>
                    <w:t>Значение</w:t>
                  </w:r>
                </w:p>
              </w:tc>
              <w:tc>
                <w:tcPr>
                  <w:tcW w:w="2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A75ACC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75ACC">
                    <w:rPr>
                      <w:rFonts w:ascii="Times New Roman" w:hAnsi="Times New Roman"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352683" w:rsidRPr="004E1B30" w:rsidTr="00C9671C">
              <w:trPr>
                <w:trHeight w:val="597"/>
              </w:trPr>
              <w:tc>
                <w:tcPr>
                  <w:tcW w:w="6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352683" w:rsidRPr="00A75ACC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ACC">
                    <w:rPr>
                      <w:rFonts w:ascii="Times New Roman" w:hAnsi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A75ACC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ACC">
                    <w:rPr>
                      <w:rFonts w:ascii="Times New Roman" w:hAnsi="Times New Roman"/>
                      <w:sz w:val="24"/>
                      <w:szCs w:val="24"/>
                    </w:rPr>
                    <w:t>текущее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A75ACC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ACC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A75ACC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ACC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val="397"/>
              </w:trPr>
              <w:tc>
                <w:tcPr>
                  <w:tcW w:w="15278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Основные показатели</w:t>
                  </w:r>
                </w:p>
              </w:tc>
            </w:tr>
            <w:tr w:rsidR="00352683" w:rsidRPr="004E1B30" w:rsidTr="00C9671C">
              <w:trPr>
                <w:trHeight w:hRule="exact" w:val="907"/>
              </w:trPr>
              <w:tc>
                <w:tcPr>
                  <w:tcW w:w="695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П1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Доля численности студентов (приведенного контингента), обучающихся по проектно</w:t>
                  </w: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-ориентированным образовательным программам инженерного, социально- экономического, педагогического естественнонаучного и гуманитарного профилей, предполагающим командное выполнение проектов полного жизненного цикла, общей численности студентов (приведенный контингент)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907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907"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П2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Доля средств, поступивших за отчетный период от выполнения за счет бюджетов субъектов Российской Федерации и местных бюджетов работ и услуг, связанных с научными, научно- техническими, творческими разработками и услугами, в общем объеме средств, поступивших за отчетный период от выполнения работ, услуг, связанных с научными, научно- техническими, творческими разработками и услугами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907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5B0B22">
              <w:trPr>
                <w:trHeight w:hRule="exact" w:val="754"/>
              </w:trPr>
              <w:tc>
                <w:tcPr>
                  <w:tcW w:w="152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7C5C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Показатель, достижение которого обеспечит выполнение П2</w:t>
                  </w:r>
                </w:p>
              </w:tc>
            </w:tr>
            <w:tr w:rsidR="00352683" w:rsidRPr="004E1B30" w:rsidTr="00C9671C">
              <w:trPr>
                <w:trHeight w:hRule="exact" w:val="544"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ПЗ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Количество студентов, аспирантов, научных сотрудников и преподавателей университета, выигравших конкурсы, получившие гранты или иные формы поддержки от российских институтов развития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544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605"/>
              </w:trPr>
              <w:tc>
                <w:tcPr>
                  <w:tcW w:w="6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П4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Количество сетевых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образовательных программ реализуемых совместно с ведущими вузами, опорными университетами, академическими институтами Российской академии наук, государственными научными институтами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605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725"/>
              </w:trPr>
              <w:tc>
                <w:tcPr>
                  <w:tcW w:w="6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П5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Доля выпускников, трудоустроившихся в течение календарного года, следующего за годом выпуска, в субъекте Российской Федерации, на территории которого находится университет, в общей численности выпускников, обучавшихся по основным образовательным программам высшего образования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725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544"/>
              </w:trPr>
              <w:tc>
                <w:tcPr>
                  <w:tcW w:w="6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П6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Численность слушателей, прошедших обучение по программам дополнительного образования университета (продолжительностью не менее 72 часов), в том числе сотрудников СО НКО и социального предпринимательства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544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484"/>
              </w:trPr>
              <w:tc>
                <w:tcPr>
                  <w:tcW w:w="6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П7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Совокупное число пользователей социальных сервисов, созданных за отчетный период на базе университета (юридические клиники, волонтерские движения, просветительские семинары и т.д.)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484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484"/>
              </w:trPr>
              <w:tc>
                <w:tcPr>
                  <w:tcW w:w="15278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D67D7A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Вариантные показатели (для университетских центров инновационного развития региона)</w:t>
                  </w:r>
                </w:p>
              </w:tc>
            </w:tr>
            <w:tr w:rsidR="00352683" w:rsidRPr="004E1B30" w:rsidTr="00C9671C">
              <w:trPr>
                <w:trHeight w:hRule="exact" w:val="1028"/>
              </w:trPr>
              <w:tc>
                <w:tcPr>
                  <w:tcW w:w="695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П8.1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Количество используемых университетом объектов инновационной инфраструктуры (бизнес-инкубаторы, технопарки, инновационно-технологические центры инжиниринговые центры, центры сертификации, центры трансфера технологий, центры коллективного пользования научным оборудованием, центры инновационного консалтинга и т.д.), в том числе, находящихся в собственности субъекта Российской Федерации или в муниципальной собственности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nil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1028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876"/>
              </w:trPr>
              <w:tc>
                <w:tcPr>
                  <w:tcW w:w="6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П9.1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Объем доходов университета от управления результатами интеллектуальной деятельности (продажа патентов и лицензий), доходы от участия в капитале инновационных компаний, доходы от заказных НИОКР, доходы от предоставляемых услуг, учрежденных инжиниринговых центров и других высокотехнологичных и интеллектуальных сервисов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1618,9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2266,5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2914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876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0C69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566"/>
              </w:trPr>
              <w:tc>
                <w:tcPr>
                  <w:tcW w:w="152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D67D7A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Вариантные показатели (для университетских центров технологического развития региона)</w:t>
                  </w:r>
                </w:p>
              </w:tc>
            </w:tr>
            <w:tr w:rsidR="00352683" w:rsidRPr="004E1B30" w:rsidTr="00C9671C">
              <w:trPr>
                <w:trHeight w:hRule="exact" w:val="484"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П8.2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Доля образовательных программ, в которые включены модули по технологическому предпринимательству, в общем количестве реализуемых образовательных программ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484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544"/>
              </w:trPr>
              <w:tc>
                <w:tcPr>
                  <w:tcW w:w="6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П9.2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Количество технологических проектов, ежегодно реализуемых университетом за счет средств предприятий, организаций региональной экономики, регионального и муниципального бюджетов университетом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544"/>
              </w:trPr>
              <w:tc>
                <w:tcPr>
                  <w:tcW w:w="695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4A2C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544"/>
              </w:trPr>
              <w:tc>
                <w:tcPr>
                  <w:tcW w:w="152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D67D7A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Вариантные показатели (для университетских центров социального развития региона)</w:t>
                  </w:r>
                </w:p>
              </w:tc>
            </w:tr>
            <w:tr w:rsidR="00352683" w:rsidRPr="004E1B30" w:rsidTr="00C9671C">
              <w:trPr>
                <w:trHeight w:hRule="exact" w:val="484"/>
              </w:trPr>
              <w:tc>
                <w:tcPr>
                  <w:tcW w:w="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П8.3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Доля образовательных программ, в которые включены модули по социальному предпринимательству, в общем количестве реализуемых образовательных программ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484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484"/>
              </w:trPr>
              <w:tc>
                <w:tcPr>
                  <w:tcW w:w="695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П9.3</w:t>
                  </w:r>
                </w:p>
              </w:tc>
              <w:tc>
                <w:tcPr>
                  <w:tcW w:w="6867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социально-ориентированных некоммерческих организаций, субъектов малого и среднего бизнеса, созданных студентами, аспирантами, и выпускниками университета</w:t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33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33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3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59E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2683" w:rsidRPr="004E1B30" w:rsidTr="00C9671C">
              <w:trPr>
                <w:trHeight w:hRule="exact" w:val="484"/>
              </w:trPr>
              <w:tc>
                <w:tcPr>
                  <w:tcW w:w="695" w:type="dxa"/>
                  <w:vMerge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/>
                  <w:vAlign w:val="center"/>
                </w:tcPr>
                <w:p w:rsidR="00352683" w:rsidRPr="003A259E" w:rsidRDefault="00352683" w:rsidP="003D0F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2683" w:rsidRPr="003A259E" w:rsidRDefault="00352683" w:rsidP="000C69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2683" w:rsidRDefault="00352683" w:rsidP="00C967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2683" w:rsidRDefault="00352683" w:rsidP="007205E9">
      <w:pPr>
        <w:widowContro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механизмы реализации проекта</w:t>
      </w:r>
    </w:p>
    <w:tbl>
      <w:tblPr>
        <w:tblW w:w="15276" w:type="dxa"/>
        <w:tblLook w:val="00A0"/>
      </w:tblPr>
      <w:tblGrid>
        <w:gridCol w:w="822"/>
        <w:gridCol w:w="1966"/>
        <w:gridCol w:w="2236"/>
        <w:gridCol w:w="2245"/>
        <w:gridCol w:w="2121"/>
        <w:gridCol w:w="1830"/>
        <w:gridCol w:w="2100"/>
        <w:gridCol w:w="1956"/>
      </w:tblGrid>
      <w:tr w:rsidR="00352683" w:rsidRPr="004E1B30" w:rsidTr="00A75ACC">
        <w:trPr>
          <w:trHeight w:val="755"/>
        </w:trPr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A75ACC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A75ACC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Название этапа (мероприятия проекта) 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A75ACC" w:rsidRDefault="00352683" w:rsidP="00F5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работ, выполняемых на каждом этапе</w:t>
            </w:r>
          </w:p>
        </w:tc>
        <w:tc>
          <w:tcPr>
            <w:tcW w:w="4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52683" w:rsidRPr="00A75ACC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Продолжительность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A75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Результат этапа (мероприятия) проекта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A75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Отчетная документация исполнителя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A75A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A75ACC">
        <w:trPr>
          <w:trHeight w:val="390"/>
        </w:trPr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Начало</w:t>
            </w:r>
          </w:p>
          <w:p w:rsidR="00352683" w:rsidRPr="00A75ACC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Окончание</w:t>
            </w:r>
          </w:p>
          <w:p w:rsidR="00352683" w:rsidRPr="00A75ACC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52683" w:rsidRPr="00A75ACC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52683" w:rsidRPr="004E1B30" w:rsidTr="00A75ACC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A75ACC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A75ACC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A75ACC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A75ACC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A75ACC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C69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1A4722">
      <w:pP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Создаваемые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объекты, в том числе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лаборатории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центры, комплексы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др.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663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(</w:t>
      </w:r>
      <w:r w:rsidRPr="00DF414E">
        <w:rPr>
          <w:rFonts w:ascii="Times New Roman" w:hAnsi="Times New Roman"/>
          <w:bCs/>
          <w:i/>
          <w:color w:val="FF0000"/>
          <w:sz w:val="28"/>
          <w:szCs w:val="28"/>
          <w:lang w:eastAsia="ru-RU"/>
        </w:rPr>
        <w:t>если применимо</w:t>
      </w:r>
      <w:r w:rsidRPr="00016636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)</w:t>
      </w:r>
    </w:p>
    <w:tbl>
      <w:tblPr>
        <w:tblW w:w="5000" w:type="pct"/>
        <w:tblLook w:val="00A0"/>
      </w:tblPr>
      <w:tblGrid>
        <w:gridCol w:w="1080"/>
        <w:gridCol w:w="2644"/>
        <w:gridCol w:w="3034"/>
        <w:gridCol w:w="2859"/>
        <w:gridCol w:w="2548"/>
        <w:gridCol w:w="3187"/>
      </w:tblGrid>
      <w:tr w:rsidR="00352683" w:rsidRPr="004E1B30" w:rsidTr="00EE603D">
        <w:trPr>
          <w:trHeight w:val="1515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2683" w:rsidRPr="00A75ACC" w:rsidRDefault="00352683" w:rsidP="00EE6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sz w:val="26"/>
                <w:szCs w:val="26"/>
                <w:lang w:eastAsia="ru-RU"/>
              </w:rPr>
              <w:t>Название создаваемых объектов, в том числе лабораторий, центров, комплексов</w:t>
            </w:r>
          </w:p>
        </w:tc>
        <w:tc>
          <w:tcPr>
            <w:tcW w:w="9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2683" w:rsidRPr="00A75ACC" w:rsidRDefault="00352683" w:rsidP="0021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Планируемое место размещения  (хранения)</w:t>
            </w:r>
          </w:p>
        </w:tc>
        <w:tc>
          <w:tcPr>
            <w:tcW w:w="9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2683" w:rsidRPr="00A75ACC" w:rsidRDefault="00352683" w:rsidP="0021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Функциональные возможности 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2683" w:rsidRPr="00A75ACC" w:rsidRDefault="00352683" w:rsidP="00213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Направления возможного использования </w:t>
            </w:r>
          </w:p>
        </w:tc>
        <w:tc>
          <w:tcPr>
            <w:tcW w:w="103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EE603D">
        <w:trPr>
          <w:trHeight w:val="39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2683" w:rsidRDefault="00352683" w:rsidP="001A4722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3A25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расходов </w:t>
      </w:r>
      <w:r w:rsidRPr="003A25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проекту</w:t>
      </w:r>
    </w:p>
    <w:tbl>
      <w:tblPr>
        <w:tblW w:w="5000" w:type="pct"/>
        <w:tblLook w:val="00A0"/>
      </w:tblPr>
      <w:tblGrid>
        <w:gridCol w:w="706"/>
        <w:gridCol w:w="1736"/>
        <w:gridCol w:w="1713"/>
        <w:gridCol w:w="1016"/>
        <w:gridCol w:w="1587"/>
        <w:gridCol w:w="2257"/>
        <w:gridCol w:w="2152"/>
        <w:gridCol w:w="2413"/>
        <w:gridCol w:w="1772"/>
      </w:tblGrid>
      <w:tr w:rsidR="00352683" w:rsidRPr="004E1B30" w:rsidTr="00EE603D">
        <w:trPr>
          <w:trHeight w:val="2640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E83F3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Направления расходования средств</w:t>
            </w:r>
          </w:p>
          <w:p w:rsidR="00352683" w:rsidRPr="00E83F3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EE603D"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  <w:t>объект закупки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E83F3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E83F3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Коли-чество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E83F3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Ориентиро-вочная цена за ед. (руб.)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E83F3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Ориентиро-вочная сумма (руб.)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E83F3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Источник финансирования (</w:t>
            </w:r>
            <w:r w:rsidRPr="00DF414E"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  <w:t>Субсидия/ ПДД/ внешнее финансирование</w:t>
            </w: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Мероприятие Программы развития Университета, в рамках которого планируется осуществление соответствующих расходов</w:t>
            </w:r>
          </w:p>
          <w:p w:rsidR="00352683" w:rsidRPr="00E83F3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DF414E"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  <w:t>I, II, III, IV, V</w:t>
            </w: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E83F33" w:rsidRDefault="00352683" w:rsidP="00DF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3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EE603D">
        <w:trPr>
          <w:trHeight w:val="390"/>
        </w:trPr>
        <w:tc>
          <w:tcPr>
            <w:tcW w:w="4423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52683" w:rsidRPr="00A75ACC" w:rsidRDefault="00352683" w:rsidP="00EE60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 реализации 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(мероприятие) проекта 1 «</w:t>
            </w:r>
            <w:r w:rsidRPr="00A75ACC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  <w:t>название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1 проекта за счет Субсидии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1 проекта за счет ПДД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1 проекта за счет внешнего финансирования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EE603D">
        <w:trPr>
          <w:trHeight w:val="390"/>
        </w:trPr>
        <w:tc>
          <w:tcPr>
            <w:tcW w:w="4423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352683" w:rsidRPr="00A75ACC" w:rsidRDefault="00352683" w:rsidP="00EE603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 реализации 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(мероприятие) проекта 2 «</w:t>
            </w:r>
            <w:r w:rsidRPr="00A75ACC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  <w:t>название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352683" w:rsidRPr="00A75ACC" w:rsidRDefault="00352683" w:rsidP="00D2249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EE6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2 проекта за счет Субсидии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2 проекта за счет ПДД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EE60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этапу (мероприятию) 2 проекта за счет внешнего финансирования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4423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A75ACC" w:rsidRDefault="00352683" w:rsidP="00D2249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Этап реализации 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(мероприятие) проекта </w:t>
            </w:r>
            <w:r w:rsidRPr="00A75A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N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</w:t>
            </w:r>
            <w:r w:rsidRPr="00A75ACC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  <w:t>название</w:t>
            </w: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683" w:rsidRPr="00A75ACC" w:rsidRDefault="00352683" w:rsidP="00D2249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3A259E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25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этапу (мероприятию) 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за счет Субсидии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этапу (мероприятию) 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за счет ПДД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этапу (мероприятию) 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 за счет внешнего финансирования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проекту за счет Субсидии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проекту за счет ПДД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проекту за счет внешнего финансирования</w:t>
            </w:r>
          </w:p>
        </w:tc>
        <w:tc>
          <w:tcPr>
            <w:tcW w:w="27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E603D">
        <w:trPr>
          <w:trHeight w:val="390"/>
        </w:trPr>
        <w:tc>
          <w:tcPr>
            <w:tcW w:w="220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 по проекту</w:t>
            </w:r>
          </w:p>
        </w:tc>
        <w:tc>
          <w:tcPr>
            <w:tcW w:w="2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2683" w:rsidRDefault="00352683" w:rsidP="0081570F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085D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Смета*</w:t>
      </w:r>
    </w:p>
    <w:tbl>
      <w:tblPr>
        <w:tblW w:w="5000" w:type="pct"/>
        <w:jc w:val="center"/>
        <w:tblLayout w:type="fixed"/>
        <w:tblLook w:val="00A0"/>
      </w:tblPr>
      <w:tblGrid>
        <w:gridCol w:w="1079"/>
        <w:gridCol w:w="4692"/>
        <w:gridCol w:w="675"/>
        <w:gridCol w:w="675"/>
        <w:gridCol w:w="679"/>
        <w:gridCol w:w="675"/>
        <w:gridCol w:w="675"/>
        <w:gridCol w:w="679"/>
        <w:gridCol w:w="675"/>
        <w:gridCol w:w="675"/>
        <w:gridCol w:w="679"/>
        <w:gridCol w:w="675"/>
        <w:gridCol w:w="675"/>
        <w:gridCol w:w="679"/>
        <w:gridCol w:w="1465"/>
      </w:tblGrid>
      <w:tr w:rsidR="00352683" w:rsidRPr="004E1B30" w:rsidTr="00BC48B7">
        <w:trPr>
          <w:trHeight w:val="332"/>
          <w:jc w:val="center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4C72F6" w:rsidRDefault="00352683" w:rsidP="00085DC0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72F6">
              <w:rPr>
                <w:rFonts w:ascii="Times New Roman" w:hAnsi="Times New Roman"/>
                <w:bCs/>
                <w:color w:val="000000"/>
                <w:lang w:eastAsia="ru-RU"/>
              </w:rPr>
              <w:t>КОСГУ</w:t>
            </w:r>
          </w:p>
        </w:tc>
        <w:tc>
          <w:tcPr>
            <w:tcW w:w="15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4C72F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C72F6">
              <w:rPr>
                <w:rFonts w:ascii="Times New Roman" w:hAnsi="Times New Roman"/>
                <w:bCs/>
                <w:color w:val="000000"/>
                <w:lang w:eastAsia="ru-RU"/>
              </w:rPr>
              <w:t>Наименование статей</w:t>
            </w:r>
          </w:p>
        </w:tc>
        <w:tc>
          <w:tcPr>
            <w:tcW w:w="264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4C72F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2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extDirection w:val="btLr"/>
            <w:vAlign w:val="center"/>
          </w:tcPr>
          <w:p w:rsidR="00352683" w:rsidRPr="004C72F6" w:rsidRDefault="00352683" w:rsidP="00BC48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2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2683" w:rsidRPr="004E1B30" w:rsidTr="00085DC0">
        <w:trPr>
          <w:trHeight w:val="282"/>
          <w:jc w:val="center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4C72F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2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4C72F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2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6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52683" w:rsidRPr="004C72F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2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52683" w:rsidRPr="004C72F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72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77" w:type="pct"/>
            <w:vMerge/>
            <w:tcBorders>
              <w:left w:val="nil"/>
              <w:right w:val="single" w:sz="8" w:space="0" w:color="000000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cantSplit/>
          <w:trHeight w:val="2633"/>
          <w:jc w:val="center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Внешнее финансирование</w:t>
            </w:r>
          </w:p>
        </w:tc>
        <w:tc>
          <w:tcPr>
            <w:tcW w:w="477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extDirection w:val="btLr"/>
          </w:tcPr>
          <w:p w:rsidR="00352683" w:rsidRPr="00016636" w:rsidRDefault="00352683" w:rsidP="00085D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100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Единовременные вознаграждения работникам за достижения в научной и инновационной деятельности, по результатам рейтингового оценивания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76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выплаты: </w:t>
            </w:r>
            <w:r w:rsidRPr="000166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1663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расходы, связанные со служебными командировками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90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Начисления на выплаты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1005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услуги:</w:t>
            </w:r>
            <w:r w:rsidRPr="000166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1663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договоры гражданско-правового характера на транспортные услуги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524"/>
          <w:jc w:val="center"/>
        </w:trPr>
        <w:tc>
          <w:tcPr>
            <w:tcW w:w="3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содержанию имущества</w:t>
            </w:r>
          </w:p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75"/>
          <w:jc w:val="center"/>
        </w:trPr>
        <w:tc>
          <w:tcPr>
            <w:tcW w:w="3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работы, услуги: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960"/>
          <w:jc w:val="center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обеспечения, приобретение прав пользования (неисключительная лицензия) программного обеспечения и т. п.;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90"/>
          <w:jc w:val="center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курсы повышения квалификации, обучения, аттестация;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30"/>
          <w:jc w:val="center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консультационные, информационные услуги;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645"/>
          <w:jc w:val="center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по созданию и разработке программного обеспечения, в том числе по оформлению сайта;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645"/>
          <w:jc w:val="center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проектные работы и предпроектные работы по капитальному строительству;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645"/>
          <w:jc w:val="center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опытно-конструкторские, научно-исследовательские работы и услуги;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645"/>
          <w:jc w:val="center"/>
        </w:trPr>
        <w:tc>
          <w:tcPr>
            <w:tcW w:w="3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 принимающей стороны по академической мобильности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960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расходы:</w:t>
            </w: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1663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расходы в поездках, обучающихся (студентов, аспирантов);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90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средств: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90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1185"/>
          <w:jc w:val="center"/>
        </w:trPr>
        <w:tc>
          <w:tcPr>
            <w:tcW w:w="18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годам реализации проекта и источникам финансирования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085D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085DC0">
        <w:trPr>
          <w:trHeight w:val="620"/>
          <w:jc w:val="center"/>
        </w:trPr>
        <w:tc>
          <w:tcPr>
            <w:tcW w:w="187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:rsidR="00352683" w:rsidRPr="00016636" w:rsidRDefault="00352683" w:rsidP="00085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6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 по проекту</w:t>
            </w:r>
          </w:p>
        </w:tc>
        <w:tc>
          <w:tcPr>
            <w:tcW w:w="2644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</w:tcPr>
          <w:p w:rsidR="00352683" w:rsidRPr="00016636" w:rsidRDefault="00352683" w:rsidP="00085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</w:tcPr>
          <w:p w:rsidR="00352683" w:rsidRPr="00016636" w:rsidRDefault="00352683" w:rsidP="00085DC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2683" w:rsidRPr="004C72F6" w:rsidRDefault="00352683" w:rsidP="00085DC0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  <w:r w:rsidRPr="004C72F6">
        <w:rPr>
          <w:rFonts w:ascii="Times New Roman" w:hAnsi="Times New Roman"/>
          <w:i/>
          <w:sz w:val="28"/>
          <w:szCs w:val="28"/>
        </w:rPr>
        <w:t>*Заполняется совместно с работниками департамента планово-экономической работы</w:t>
      </w:r>
    </w:p>
    <w:p w:rsidR="00352683" w:rsidRDefault="00352683" w:rsidP="0081570F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8157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601F55">
        <w:rPr>
          <w:rFonts w:ascii="Times New Roman" w:hAnsi="Times New Roman"/>
          <w:b/>
          <w:sz w:val="28"/>
          <w:szCs w:val="28"/>
        </w:rPr>
        <w:t>Мероприятия по информированию общественности о деятельности проекта</w:t>
      </w:r>
    </w:p>
    <w:tbl>
      <w:tblPr>
        <w:tblW w:w="15110" w:type="dxa"/>
        <w:jc w:val="center"/>
        <w:tblLook w:val="00A0"/>
      </w:tblPr>
      <w:tblGrid>
        <w:gridCol w:w="1225"/>
        <w:gridCol w:w="3735"/>
        <w:gridCol w:w="3839"/>
        <w:gridCol w:w="4135"/>
        <w:gridCol w:w="2176"/>
      </w:tblGrid>
      <w:tr w:rsidR="00352683" w:rsidRPr="004E1B30" w:rsidTr="00E0510A">
        <w:trPr>
          <w:trHeight w:val="595"/>
          <w:jc w:val="center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3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Ожидаемый эффект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F561C5">
        <w:trPr>
          <w:trHeight w:val="39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F561C5">
        <w:trPr>
          <w:trHeight w:val="39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F561C5">
        <w:trPr>
          <w:trHeight w:val="39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A75ACC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F561C5">
        <w:trPr>
          <w:trHeight w:val="390"/>
          <w:jc w:val="center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D2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2683" w:rsidRDefault="00352683" w:rsidP="0081570F">
      <w:pPr>
        <w:rPr>
          <w:rFonts w:ascii="Times New Roman" w:hAnsi="Times New Roman"/>
          <w:b/>
          <w:sz w:val="28"/>
          <w:szCs w:val="28"/>
        </w:rPr>
      </w:pPr>
    </w:p>
    <w:p w:rsidR="00352683" w:rsidRPr="00A75ACC" w:rsidRDefault="00352683" w:rsidP="0081570F">
      <w:pPr>
        <w:rPr>
          <w:rFonts w:ascii="Times New Roman" w:hAnsi="Times New Roman"/>
          <w:b/>
          <w:sz w:val="28"/>
          <w:szCs w:val="28"/>
        </w:rPr>
      </w:pPr>
      <w:r w:rsidRPr="00A75ACC">
        <w:rPr>
          <w:rFonts w:ascii="Times New Roman" w:hAnsi="Times New Roman"/>
          <w:b/>
          <w:sz w:val="28"/>
          <w:szCs w:val="28"/>
        </w:rPr>
        <w:t>13. Обоснование эффективности проекта</w:t>
      </w:r>
    </w:p>
    <w:tbl>
      <w:tblPr>
        <w:tblW w:w="5000" w:type="pct"/>
        <w:jc w:val="center"/>
        <w:tblLook w:val="00A0"/>
      </w:tblPr>
      <w:tblGrid>
        <w:gridCol w:w="918"/>
        <w:gridCol w:w="255"/>
        <w:gridCol w:w="3580"/>
        <w:gridCol w:w="1075"/>
        <w:gridCol w:w="3325"/>
        <w:gridCol w:w="1259"/>
        <w:gridCol w:w="4940"/>
      </w:tblGrid>
      <w:tr w:rsidR="00352683" w:rsidRPr="004E1B30" w:rsidTr="00A75ACC">
        <w:trPr>
          <w:trHeight w:val="544"/>
          <w:jc w:val="center"/>
        </w:trPr>
        <w:tc>
          <w:tcPr>
            <w:tcW w:w="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Результат </w:t>
            </w:r>
          </w:p>
        </w:tc>
        <w:tc>
          <w:tcPr>
            <w:tcW w:w="1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Ожидаемый эффект</w:t>
            </w:r>
          </w:p>
        </w:tc>
        <w:tc>
          <w:tcPr>
            <w:tcW w:w="1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A75A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A16E6C">
        <w:trPr>
          <w:trHeight w:val="571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Непосредственное влияние на Целевые показатели Программы развития</w:t>
            </w:r>
          </w:p>
        </w:tc>
      </w:tr>
      <w:tr w:rsidR="00352683" w:rsidRPr="004E1B30" w:rsidTr="00A16E6C">
        <w:trPr>
          <w:trHeight w:val="390"/>
          <w:jc w:val="center"/>
        </w:trPr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6E6C">
        <w:trPr>
          <w:trHeight w:val="390"/>
          <w:jc w:val="center"/>
        </w:trPr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6E6C">
        <w:trPr>
          <w:trHeight w:val="390"/>
          <w:jc w:val="center"/>
        </w:trPr>
        <w:tc>
          <w:tcPr>
            <w:tcW w:w="3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6E6C">
        <w:trPr>
          <w:trHeight w:val="531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52683" w:rsidRPr="00A75ACC" w:rsidRDefault="00352683" w:rsidP="004B4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Опосредованное влияние на Целевые показатели Программы развития</w:t>
            </w:r>
          </w:p>
        </w:tc>
      </w:tr>
      <w:tr w:rsidR="00352683" w:rsidRPr="004E1B30" w:rsidTr="00A16E6C">
        <w:trPr>
          <w:trHeight w:val="390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6E6C">
        <w:trPr>
          <w:trHeight w:val="390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6E6C">
        <w:trPr>
          <w:trHeight w:val="390"/>
          <w:jc w:val="center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A75ACC" w:rsidRDefault="00352683" w:rsidP="00605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A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52683" w:rsidRDefault="00352683" w:rsidP="0081570F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Кадровый потенциал команды проекта</w:t>
      </w:r>
    </w:p>
    <w:tbl>
      <w:tblPr>
        <w:tblW w:w="15026" w:type="dxa"/>
        <w:tblInd w:w="-10" w:type="dxa"/>
        <w:tblLayout w:type="fixed"/>
        <w:tblLook w:val="00A0"/>
      </w:tblPr>
      <w:tblGrid>
        <w:gridCol w:w="617"/>
        <w:gridCol w:w="1651"/>
        <w:gridCol w:w="2245"/>
        <w:gridCol w:w="2858"/>
        <w:gridCol w:w="1843"/>
        <w:gridCol w:w="1843"/>
        <w:gridCol w:w="1701"/>
        <w:gridCol w:w="1417"/>
        <w:gridCol w:w="851"/>
      </w:tblGrid>
      <w:tr w:rsidR="00352683" w:rsidRPr="004E1B30" w:rsidTr="00E0510A">
        <w:trPr>
          <w:cantSplit/>
          <w:trHeight w:val="1967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pStyle w:val="Heading2"/>
              <w:rPr>
                <w:b w:val="0"/>
                <w:sz w:val="26"/>
                <w:szCs w:val="26"/>
              </w:rPr>
            </w:pPr>
            <w:r w:rsidRPr="004425FD">
              <w:rPr>
                <w:b w:val="0"/>
                <w:sz w:val="26"/>
                <w:szCs w:val="26"/>
              </w:rPr>
              <w:t>ФИО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Роль в проекте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Существующие наработки в предметной области</w:t>
            </w:r>
          </w:p>
          <w:p w:rsidR="00352683" w:rsidRPr="004425FD" w:rsidRDefault="00352683" w:rsidP="00605961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4425FD"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  <w:lang w:eastAsia="ru-RU"/>
              </w:rPr>
              <w:t>в т.ч. научно исследовательский потенциал и пр</w:t>
            </w:r>
            <w:r w:rsidRPr="004425FD">
              <w:rPr>
                <w:rFonts w:ascii="Times New Roman" w:hAnsi="Times New Roman"/>
                <w:bCs/>
                <w:color w:val="FF0000"/>
                <w:sz w:val="26"/>
                <w:szCs w:val="26"/>
                <w:lang w:eastAsia="ru-RU"/>
              </w:rPr>
              <w:t>.</w:t>
            </w: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Электронная почта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Основное место работы, должность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Структурное подразделение / филиал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E0510A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материально ответственное лицо (МОЛ)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83" w:rsidRPr="004E1B30" w:rsidTr="00E0510A">
        <w:trPr>
          <w:trHeight w:val="39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9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1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-1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2683" w:rsidRDefault="00352683" w:rsidP="0081570F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15. </w:t>
      </w: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Внешние партнеры</w:t>
      </w:r>
    </w:p>
    <w:tbl>
      <w:tblPr>
        <w:tblW w:w="15158" w:type="dxa"/>
        <w:tblInd w:w="-142" w:type="dxa"/>
        <w:tblLayout w:type="fixed"/>
        <w:tblLook w:val="00A0"/>
      </w:tblPr>
      <w:tblGrid>
        <w:gridCol w:w="748"/>
        <w:gridCol w:w="4787"/>
        <w:gridCol w:w="2819"/>
        <w:gridCol w:w="2528"/>
        <w:gridCol w:w="3142"/>
        <w:gridCol w:w="1134"/>
      </w:tblGrid>
      <w:tr w:rsidR="00352683" w:rsidRPr="004E1B30" w:rsidTr="00E0510A">
        <w:trPr>
          <w:cantSplit/>
          <w:trHeight w:val="1890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Юридические и/или физические лица, привлекаемые к реализации проекта (</w:t>
            </w:r>
            <w:r w:rsidRPr="004425FD">
              <w:rPr>
                <w:rFonts w:ascii="Times New Roman" w:hAnsi="Times New Roman"/>
                <w:bCs/>
                <w:i/>
                <w:color w:val="FF0000"/>
                <w:sz w:val="26"/>
                <w:szCs w:val="26"/>
                <w:lang w:eastAsia="ru-RU"/>
              </w:rPr>
              <w:t>научно-исследовательские организации, ученые …</w:t>
            </w:r>
            <w:r w:rsidRPr="004425FD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Форма сотрудничества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Условия сотрудничества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Объемы внешнего софинансирования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52683" w:rsidRPr="004425FD" w:rsidRDefault="00352683" w:rsidP="006059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52683" w:rsidRPr="004E1B30" w:rsidTr="00E0510A">
        <w:trPr>
          <w:trHeight w:val="45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2683" w:rsidRPr="004E1B30" w:rsidTr="00E0510A">
        <w:trPr>
          <w:trHeight w:val="39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2683" w:rsidRPr="004E1B30" w:rsidTr="00E0510A">
        <w:trPr>
          <w:trHeight w:val="39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2683" w:rsidRPr="004E1B30" w:rsidTr="00E0510A">
        <w:trPr>
          <w:trHeight w:val="39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2683" w:rsidRPr="004E1B30" w:rsidTr="00E0510A">
        <w:trPr>
          <w:trHeight w:val="390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166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2683" w:rsidRPr="00016636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2683" w:rsidRDefault="00352683" w:rsidP="0081570F">
      <w:pPr>
        <w:rPr>
          <w:rFonts w:ascii="Times New Roman" w:hAnsi="Times New Roman"/>
          <w:b/>
          <w:sz w:val="28"/>
          <w:szCs w:val="28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 w:rsidP="0081570F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52683" w:rsidRDefault="00352683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52683" w:rsidRDefault="00352683" w:rsidP="00C43C6B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1663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Лист ознакомления и согласования</w:t>
      </w:r>
    </w:p>
    <w:tbl>
      <w:tblPr>
        <w:tblW w:w="15168" w:type="dxa"/>
        <w:tblInd w:w="-152" w:type="dxa"/>
        <w:tblLook w:val="00A0"/>
      </w:tblPr>
      <w:tblGrid>
        <w:gridCol w:w="709"/>
        <w:gridCol w:w="3506"/>
        <w:gridCol w:w="4999"/>
        <w:gridCol w:w="2835"/>
        <w:gridCol w:w="3119"/>
      </w:tblGrid>
      <w:tr w:rsidR="00352683" w:rsidRPr="004E1B30" w:rsidTr="00A10C99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Роль в проекте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352683" w:rsidRPr="004E1B30" w:rsidTr="00A10C99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0C9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0C9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0C9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0C9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2683" w:rsidRDefault="00352683" w:rsidP="00C43C6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152" w:type="dxa"/>
        <w:tblLook w:val="00A0"/>
      </w:tblPr>
      <w:tblGrid>
        <w:gridCol w:w="709"/>
        <w:gridCol w:w="3506"/>
        <w:gridCol w:w="4999"/>
        <w:gridCol w:w="2835"/>
        <w:gridCol w:w="3119"/>
      </w:tblGrid>
      <w:tr w:rsidR="00352683" w:rsidRPr="004E1B30" w:rsidTr="00A10C99">
        <w:trPr>
          <w:trHeight w:val="3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Департаменты и управления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425FD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352683" w:rsidRPr="004E1B30" w:rsidTr="00A10C99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Курирующий проректор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C9671C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Проректор по стратегическому развитию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0C99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 (филиала) (</w:t>
            </w:r>
            <w:r w:rsidRPr="004425FD"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  <w:t>если проект реализуется на уровне СП(Ф</w:t>
            </w: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0C9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Дирекция программы развития департамента управления качеством и проектных решений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C9671C">
        <w:trPr>
          <w:trHeight w:val="5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Департамент планово-экономической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683" w:rsidRPr="004E1B30" w:rsidTr="00A10C9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2683" w:rsidRPr="004425FD" w:rsidRDefault="00352683" w:rsidP="00605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25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52683" w:rsidRDefault="00352683" w:rsidP="004A7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683" w:rsidRPr="00016636" w:rsidRDefault="00352683" w:rsidP="004A74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636">
        <w:rPr>
          <w:rFonts w:ascii="Times New Roman" w:hAnsi="Times New Roman"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16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p w:rsidR="00352683" w:rsidRDefault="00352683" w:rsidP="004A74CB">
      <w:pPr>
        <w:spacing w:after="0" w:line="276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352683" w:rsidRDefault="00352683" w:rsidP="004A7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2683" w:rsidRDefault="00352683" w:rsidP="004A7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дирекции программы развития </w:t>
      </w:r>
    </w:p>
    <w:p w:rsidR="00352683" w:rsidRPr="00C44AD0" w:rsidRDefault="00352683" w:rsidP="004A74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департамента управления качеством и проектных решений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 Подсмашная</w:t>
      </w:r>
    </w:p>
    <w:sectPr w:rsidR="00352683" w:rsidRPr="00C44AD0" w:rsidSect="004425FD">
      <w:pgSz w:w="16838" w:h="11906" w:orient="landscape"/>
      <w:pgMar w:top="1276" w:right="851" w:bottom="42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5FF"/>
    <w:multiLevelType w:val="hybridMultilevel"/>
    <w:tmpl w:val="378E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95EF8"/>
    <w:multiLevelType w:val="hybridMultilevel"/>
    <w:tmpl w:val="378E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DB"/>
    <w:rsid w:val="00016636"/>
    <w:rsid w:val="00020BCD"/>
    <w:rsid w:val="000471FE"/>
    <w:rsid w:val="000716D9"/>
    <w:rsid w:val="00085DC0"/>
    <w:rsid w:val="000C692A"/>
    <w:rsid w:val="000D0C77"/>
    <w:rsid w:val="00140013"/>
    <w:rsid w:val="00182138"/>
    <w:rsid w:val="001A4722"/>
    <w:rsid w:val="00207E4D"/>
    <w:rsid w:val="0021340A"/>
    <w:rsid w:val="00225EF8"/>
    <w:rsid w:val="002559D4"/>
    <w:rsid w:val="00282AB2"/>
    <w:rsid w:val="002B0D2A"/>
    <w:rsid w:val="0030012A"/>
    <w:rsid w:val="00340075"/>
    <w:rsid w:val="00352683"/>
    <w:rsid w:val="0035352B"/>
    <w:rsid w:val="00367E04"/>
    <w:rsid w:val="003A259E"/>
    <w:rsid w:val="003A7862"/>
    <w:rsid w:val="003B063A"/>
    <w:rsid w:val="003B06DC"/>
    <w:rsid w:val="003B3F1A"/>
    <w:rsid w:val="003C5055"/>
    <w:rsid w:val="003D0FE3"/>
    <w:rsid w:val="003D64DB"/>
    <w:rsid w:val="003E1209"/>
    <w:rsid w:val="0041076E"/>
    <w:rsid w:val="004425FD"/>
    <w:rsid w:val="00471873"/>
    <w:rsid w:val="00485132"/>
    <w:rsid w:val="004A2C49"/>
    <w:rsid w:val="004A74CB"/>
    <w:rsid w:val="004B491E"/>
    <w:rsid w:val="004C5DB8"/>
    <w:rsid w:val="004C72F6"/>
    <w:rsid w:val="004E1B30"/>
    <w:rsid w:val="00507F43"/>
    <w:rsid w:val="005952EA"/>
    <w:rsid w:val="005B0B22"/>
    <w:rsid w:val="005D088E"/>
    <w:rsid w:val="005E69EB"/>
    <w:rsid w:val="00601F55"/>
    <w:rsid w:val="00605961"/>
    <w:rsid w:val="00657901"/>
    <w:rsid w:val="0070619D"/>
    <w:rsid w:val="007205E9"/>
    <w:rsid w:val="00795DE3"/>
    <w:rsid w:val="007C5CAD"/>
    <w:rsid w:val="0081570F"/>
    <w:rsid w:val="008437D0"/>
    <w:rsid w:val="008545AE"/>
    <w:rsid w:val="008D616B"/>
    <w:rsid w:val="008F5360"/>
    <w:rsid w:val="00925D76"/>
    <w:rsid w:val="009462D1"/>
    <w:rsid w:val="009E08D3"/>
    <w:rsid w:val="009E595B"/>
    <w:rsid w:val="00A10C99"/>
    <w:rsid w:val="00A16E6C"/>
    <w:rsid w:val="00A75ACC"/>
    <w:rsid w:val="00A84805"/>
    <w:rsid w:val="00A91C50"/>
    <w:rsid w:val="00AB41CF"/>
    <w:rsid w:val="00AC4B0D"/>
    <w:rsid w:val="00AF7E08"/>
    <w:rsid w:val="00B43B87"/>
    <w:rsid w:val="00BC41DB"/>
    <w:rsid w:val="00BC48B7"/>
    <w:rsid w:val="00BF7A56"/>
    <w:rsid w:val="00C26B8F"/>
    <w:rsid w:val="00C43C6B"/>
    <w:rsid w:val="00C44AD0"/>
    <w:rsid w:val="00C70B32"/>
    <w:rsid w:val="00C9671C"/>
    <w:rsid w:val="00CC46EF"/>
    <w:rsid w:val="00CF0DCA"/>
    <w:rsid w:val="00CF4850"/>
    <w:rsid w:val="00D2249F"/>
    <w:rsid w:val="00D67D7A"/>
    <w:rsid w:val="00DB00FC"/>
    <w:rsid w:val="00DF414E"/>
    <w:rsid w:val="00E0510A"/>
    <w:rsid w:val="00E20B67"/>
    <w:rsid w:val="00E83F33"/>
    <w:rsid w:val="00EE4589"/>
    <w:rsid w:val="00EE603D"/>
    <w:rsid w:val="00EE7C94"/>
    <w:rsid w:val="00EF1D22"/>
    <w:rsid w:val="00F561C5"/>
    <w:rsid w:val="00F70D3D"/>
    <w:rsid w:val="00F83CD9"/>
    <w:rsid w:val="00F8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D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4805"/>
    <w:pPr>
      <w:keepNext/>
      <w:spacing w:after="0" w:line="240" w:lineRule="auto"/>
      <w:ind w:left="-114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84805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0716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134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3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34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3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34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4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71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3357</Words>
  <Characters>19141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</dc:title>
  <dc:subject/>
  <dc:creator>user</dc:creator>
  <cp:keywords/>
  <dc:description/>
  <cp:lastModifiedBy>User</cp:lastModifiedBy>
  <cp:revision>2</cp:revision>
  <dcterms:created xsi:type="dcterms:W3CDTF">2018-06-25T07:18:00Z</dcterms:created>
  <dcterms:modified xsi:type="dcterms:W3CDTF">2018-06-25T07:18:00Z</dcterms:modified>
</cp:coreProperties>
</file>